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Security Council (SC)</w:t>
      </w:r>
    </w:p>
    <w:p w:rsidR="00000000" w:rsidDel="00000000" w:rsidP="00000000" w:rsidRDefault="00000000" w:rsidRPr="00000000" w14:paraId="00000002">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Discussing the Status of the Ongoing conflict between Israel and</w:t>
        <w:br w:type="textWrapping"/>
        <w:tab/>
        <w:tab/>
        <w:tab/>
        <w:t xml:space="preserve">Palestine</w:t>
      </w:r>
    </w:p>
    <w:p w:rsidR="00000000" w:rsidDel="00000000" w:rsidP="00000000" w:rsidRDefault="00000000" w:rsidRPr="00000000" w14:paraId="00000003">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04">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05">
      <w:pPr>
        <w:widowControl w:val="0"/>
        <w:pBdr>
          <w:top w:color="auto" w:space="0" w:sz="0" w:val="none"/>
          <w:bottom w:color="auto" w:space="0" w:sz="0" w:val="none"/>
          <w:right w:color="auto" w:space="0" w:sz="0" w:val="none"/>
          <w:between w:color="auto" w:space="0" w:sz="0" w:val="none"/>
        </w:pBdr>
        <w:spacing w:line="240" w:lineRule="auto"/>
        <w:rPr>
          <w:highlight w:val="white"/>
        </w:rPr>
      </w:pPr>
      <w:r w:rsidDel="00000000" w:rsidR="00000000" w:rsidRPr="00000000">
        <w:rPr>
          <w:rtl w:val="0"/>
        </w:rPr>
        <w:t xml:space="preserve">THE SECURITY COUNCIL,</w:t>
      </w:r>
      <w:r w:rsidDel="00000000" w:rsidR="00000000" w:rsidRPr="00000000">
        <w:rPr>
          <w:rtl w:val="0"/>
        </w:rPr>
      </w:r>
    </w:p>
    <w:p w:rsidR="00000000" w:rsidDel="00000000" w:rsidP="00000000" w:rsidRDefault="00000000" w:rsidRPr="00000000" w14:paraId="00000006">
      <w:pPr>
        <w:widowControl w:val="0"/>
        <w:spacing w:line="240" w:lineRule="auto"/>
        <w:rPr>
          <w:b w:val="1"/>
        </w:rPr>
      </w:pPr>
      <w:r w:rsidDel="00000000" w:rsidR="00000000" w:rsidRPr="00000000">
        <w:rPr>
          <w:rtl w:val="0"/>
        </w:rPr>
      </w:r>
    </w:p>
    <w:p w:rsidR="00000000" w:rsidDel="00000000" w:rsidP="00000000" w:rsidRDefault="00000000" w:rsidRPr="00000000" w14:paraId="00000007">
      <w:pPr>
        <w:widowControl w:val="0"/>
        <w:spacing w:line="240" w:lineRule="auto"/>
        <w:rPr>
          <w:color w:val="202124"/>
        </w:rPr>
      </w:pPr>
      <w:r w:rsidDel="00000000" w:rsidR="00000000" w:rsidRPr="00000000">
        <w:rPr>
          <w:i w:val="1"/>
          <w:color w:val="202124"/>
          <w:rtl w:val="0"/>
        </w:rPr>
        <w:t xml:space="preserve">Aware</w:t>
      </w:r>
      <w:r w:rsidDel="00000000" w:rsidR="00000000" w:rsidRPr="00000000">
        <w:rPr>
          <w:color w:val="202124"/>
          <w:rtl w:val="0"/>
        </w:rPr>
        <w:t xml:space="preserve"> of the ongoing and long-drawn geographical dispute between the Palestinians and Israelis over the ownership and governing of the land, that has lasted nearly a century, with the rapid escalation of conflict and inequalities in the area, which vulnerable and juvenile individuals are amidst, </w:t>
      </w:r>
    </w:p>
    <w:p w:rsidR="00000000" w:rsidDel="00000000" w:rsidP="00000000" w:rsidRDefault="00000000" w:rsidRPr="00000000" w14:paraId="00000008">
      <w:pPr>
        <w:widowControl w:val="0"/>
        <w:spacing w:line="240" w:lineRule="auto"/>
        <w:rPr>
          <w:i w:val="1"/>
          <w:color w:val="202124"/>
        </w:rPr>
      </w:pPr>
      <w:r w:rsidDel="00000000" w:rsidR="00000000" w:rsidRPr="00000000">
        <w:rPr>
          <w:rtl w:val="0"/>
        </w:rPr>
      </w:r>
    </w:p>
    <w:p w:rsidR="00000000" w:rsidDel="00000000" w:rsidP="00000000" w:rsidRDefault="00000000" w:rsidRPr="00000000" w14:paraId="00000009">
      <w:pPr>
        <w:widowControl w:val="0"/>
        <w:spacing w:line="240" w:lineRule="auto"/>
        <w:rPr>
          <w:color w:val="202124"/>
        </w:rPr>
      </w:pPr>
      <w:r w:rsidDel="00000000" w:rsidR="00000000" w:rsidRPr="00000000">
        <w:rPr>
          <w:i w:val="1"/>
          <w:color w:val="202124"/>
          <w:rtl w:val="0"/>
        </w:rPr>
        <w:t xml:space="preserve">Declaring </w:t>
      </w:r>
      <w:r w:rsidDel="00000000" w:rsidR="00000000" w:rsidRPr="00000000">
        <w:rPr>
          <w:color w:val="202124"/>
          <w:rtl w:val="0"/>
        </w:rPr>
        <w:t xml:space="preserve">we can find a solution without violence,</w:t>
      </w:r>
    </w:p>
    <w:p w:rsidR="00000000" w:rsidDel="00000000" w:rsidP="00000000" w:rsidRDefault="00000000" w:rsidRPr="00000000" w14:paraId="0000000A">
      <w:pPr>
        <w:widowControl w:val="0"/>
        <w:spacing w:line="240" w:lineRule="auto"/>
        <w:rPr>
          <w:i w:val="1"/>
          <w:color w:val="202124"/>
        </w:rPr>
      </w:pPr>
      <w:r w:rsidDel="00000000" w:rsidR="00000000" w:rsidRPr="00000000">
        <w:rPr>
          <w:rtl w:val="0"/>
        </w:rPr>
      </w:r>
    </w:p>
    <w:p w:rsidR="00000000" w:rsidDel="00000000" w:rsidP="00000000" w:rsidRDefault="00000000" w:rsidRPr="00000000" w14:paraId="0000000B">
      <w:pPr>
        <w:widowControl w:val="0"/>
        <w:spacing w:line="240" w:lineRule="auto"/>
        <w:rPr>
          <w:color w:val="202124"/>
        </w:rPr>
      </w:pPr>
      <w:r w:rsidDel="00000000" w:rsidR="00000000" w:rsidRPr="00000000">
        <w:rPr>
          <w:i w:val="1"/>
          <w:color w:val="202124"/>
          <w:rtl w:val="0"/>
        </w:rPr>
        <w:t xml:space="preserve">Deeply disturbed</w:t>
      </w:r>
      <w:r w:rsidDel="00000000" w:rsidR="00000000" w:rsidRPr="00000000">
        <w:rPr>
          <w:color w:val="202124"/>
          <w:rtl w:val="0"/>
        </w:rPr>
        <w:t xml:space="preserve"> by the findings of the RAND Corporation's 2021 report Alternatives in the Israeli-Palestinian Conflict which demonstrated deep division between the ideologies of Israelis and Palestinians on the avenues for negotiation and the deeply rooted distrust between the two ethnicities,</w:t>
      </w:r>
    </w:p>
    <w:p w:rsidR="00000000" w:rsidDel="00000000" w:rsidP="00000000" w:rsidRDefault="00000000" w:rsidRPr="00000000" w14:paraId="0000000C">
      <w:pPr>
        <w:widowControl w:val="0"/>
        <w:spacing w:line="240" w:lineRule="auto"/>
        <w:rPr>
          <w:i w:val="1"/>
          <w:color w:val="202124"/>
          <w:highlight w:val="white"/>
        </w:rPr>
      </w:pPr>
      <w:r w:rsidDel="00000000" w:rsidR="00000000" w:rsidRPr="00000000">
        <w:rPr>
          <w:rtl w:val="0"/>
        </w:rPr>
      </w:r>
    </w:p>
    <w:p w:rsidR="00000000" w:rsidDel="00000000" w:rsidP="00000000" w:rsidRDefault="00000000" w:rsidRPr="00000000" w14:paraId="0000000D">
      <w:pPr>
        <w:widowControl w:val="0"/>
        <w:spacing w:line="240" w:lineRule="auto"/>
        <w:rPr>
          <w:color w:val="202124"/>
        </w:rPr>
      </w:pPr>
      <w:r w:rsidDel="00000000" w:rsidR="00000000" w:rsidRPr="00000000">
        <w:rPr>
          <w:i w:val="1"/>
          <w:color w:val="202124"/>
          <w:highlight w:val="white"/>
          <w:rtl w:val="0"/>
        </w:rPr>
        <w:t xml:space="preserve">Deploring</w:t>
      </w:r>
      <w:r w:rsidDel="00000000" w:rsidR="00000000" w:rsidRPr="00000000">
        <w:rPr>
          <w:color w:val="202124"/>
          <w:highlight w:val="white"/>
          <w:rtl w:val="0"/>
        </w:rPr>
        <w:t xml:space="preserve"> the existence of Hamas (a group classified as a terrorist group by various member states), its frequent suicide bombings and missile strikes in Israel since its 1987 inception, and its control over Gaza separate from the Palestinian Authority</w:t>
      </w:r>
      <w:r w:rsidDel="00000000" w:rsidR="00000000" w:rsidRPr="00000000">
        <w:rPr>
          <w:i w:val="1"/>
          <w:color w:val="202124"/>
          <w:highlight w:val="white"/>
          <w:rtl w:val="0"/>
        </w:rPr>
        <w:t xml:space="preserve">,</w:t>
      </w:r>
      <w:r w:rsidDel="00000000" w:rsidR="00000000" w:rsidRPr="00000000">
        <w:rPr>
          <w:rtl w:val="0"/>
        </w:rPr>
      </w:r>
    </w:p>
    <w:p w:rsidR="00000000" w:rsidDel="00000000" w:rsidP="00000000" w:rsidRDefault="00000000" w:rsidRPr="00000000" w14:paraId="0000000E">
      <w:pPr>
        <w:widowControl w:val="0"/>
        <w:spacing w:line="240" w:lineRule="auto"/>
        <w:rPr>
          <w:color w:val="202124"/>
        </w:rPr>
      </w:pPr>
      <w:r w:rsidDel="00000000" w:rsidR="00000000" w:rsidRPr="00000000">
        <w:rPr>
          <w:rtl w:val="0"/>
        </w:rPr>
      </w:r>
    </w:p>
    <w:p w:rsidR="00000000" w:rsidDel="00000000" w:rsidP="00000000" w:rsidRDefault="00000000" w:rsidRPr="00000000" w14:paraId="0000000F">
      <w:pPr>
        <w:widowControl w:val="0"/>
        <w:spacing w:line="240" w:lineRule="auto"/>
        <w:rPr>
          <w:color w:val="202124"/>
        </w:rPr>
      </w:pPr>
      <w:r w:rsidDel="00000000" w:rsidR="00000000" w:rsidRPr="00000000">
        <w:rPr>
          <w:i w:val="1"/>
          <w:color w:val="202124"/>
          <w:rtl w:val="0"/>
        </w:rPr>
        <w:t xml:space="preserve">Expressing its appreciation</w:t>
      </w:r>
      <w:r w:rsidDel="00000000" w:rsidR="00000000" w:rsidRPr="00000000">
        <w:rPr>
          <w:color w:val="202124"/>
          <w:rtl w:val="0"/>
        </w:rPr>
        <w:t xml:space="preserve"> for the Oslo Accords that established diplomatic talks between Israel and the Palestinian Liberation Organization (PLO) along with agreements for the PLO to recognize Israel’s legitimacy and for Palestinians to self govern Gaza,</w:t>
      </w:r>
    </w:p>
    <w:p w:rsidR="00000000" w:rsidDel="00000000" w:rsidP="00000000" w:rsidRDefault="00000000" w:rsidRPr="00000000" w14:paraId="00000010">
      <w:pPr>
        <w:widowControl w:val="0"/>
        <w:spacing w:line="240" w:lineRule="auto"/>
        <w:rPr>
          <w:color w:val="202124"/>
        </w:rPr>
      </w:pPr>
      <w:r w:rsidDel="00000000" w:rsidR="00000000" w:rsidRPr="00000000">
        <w:rPr>
          <w:rtl w:val="0"/>
        </w:rPr>
      </w:r>
    </w:p>
    <w:p w:rsidR="00000000" w:rsidDel="00000000" w:rsidP="00000000" w:rsidRDefault="00000000" w:rsidRPr="00000000" w14:paraId="00000011">
      <w:pPr>
        <w:widowControl w:val="0"/>
        <w:spacing w:line="240" w:lineRule="auto"/>
        <w:rPr>
          <w:color w:val="202124"/>
        </w:rPr>
      </w:pPr>
      <w:r w:rsidDel="00000000" w:rsidR="00000000" w:rsidRPr="00000000">
        <w:rPr>
          <w:i w:val="1"/>
          <w:color w:val="202124"/>
          <w:rtl w:val="0"/>
        </w:rPr>
        <w:t xml:space="preserve">Further expressing deep concern </w:t>
      </w:r>
      <w:r w:rsidDel="00000000" w:rsidR="00000000" w:rsidRPr="00000000">
        <w:rPr>
          <w:color w:val="202124"/>
          <w:rtl w:val="0"/>
        </w:rPr>
        <w:t xml:space="preserve">for the 42,000 hectares of Palestinian land affected during the conflict and the 24,000 families forced to leave their farming property, </w:t>
      </w:r>
    </w:p>
    <w:p w:rsidR="00000000" w:rsidDel="00000000" w:rsidP="00000000" w:rsidRDefault="00000000" w:rsidRPr="00000000" w14:paraId="00000012">
      <w:pPr>
        <w:widowControl w:val="0"/>
        <w:spacing w:line="240" w:lineRule="auto"/>
        <w:rPr>
          <w:i w:val="1"/>
          <w:color w:val="202124"/>
          <w:highlight w:val="white"/>
        </w:rPr>
      </w:pPr>
      <w:r w:rsidDel="00000000" w:rsidR="00000000" w:rsidRPr="00000000">
        <w:rPr>
          <w:rtl w:val="0"/>
        </w:rPr>
      </w:r>
    </w:p>
    <w:p w:rsidR="00000000" w:rsidDel="00000000" w:rsidP="00000000" w:rsidRDefault="00000000" w:rsidRPr="00000000" w14:paraId="00000013">
      <w:pPr>
        <w:widowControl w:val="0"/>
        <w:spacing w:line="240" w:lineRule="auto"/>
        <w:rPr>
          <w:color w:val="202124"/>
          <w:highlight w:val="white"/>
        </w:rPr>
      </w:pPr>
      <w:r w:rsidDel="00000000" w:rsidR="00000000" w:rsidRPr="00000000">
        <w:rPr>
          <w:i w:val="1"/>
          <w:color w:val="202124"/>
          <w:highlight w:val="white"/>
          <w:rtl w:val="0"/>
        </w:rPr>
        <w:t xml:space="preserve">Further deploring </w:t>
      </w:r>
      <w:r w:rsidDel="00000000" w:rsidR="00000000" w:rsidRPr="00000000">
        <w:rPr>
          <w:color w:val="202124"/>
          <w:highlight w:val="white"/>
          <w:rtl w:val="0"/>
        </w:rPr>
        <w:t xml:space="preserve">unnecessary brutality stemming from attacks on either side and wishes for a ceasefire to allow for peaceful diplomatic talks between the two parties,</w:t>
      </w:r>
    </w:p>
    <w:p w:rsidR="00000000" w:rsidDel="00000000" w:rsidP="00000000" w:rsidRDefault="00000000" w:rsidRPr="00000000" w14:paraId="00000014">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015">
      <w:pPr>
        <w:widowControl w:val="0"/>
        <w:spacing w:line="240" w:lineRule="auto"/>
        <w:rPr>
          <w:color w:val="202124"/>
        </w:rPr>
      </w:pPr>
      <w:r w:rsidDel="00000000" w:rsidR="00000000" w:rsidRPr="00000000">
        <w:rPr>
          <w:i w:val="1"/>
          <w:color w:val="202124"/>
          <w:rtl w:val="0"/>
        </w:rPr>
        <w:t xml:space="preserve">Having adopted </w:t>
      </w:r>
      <w:r w:rsidDel="00000000" w:rsidR="00000000" w:rsidRPr="00000000">
        <w:rPr>
          <w:color w:val="202124"/>
          <w:rtl w:val="0"/>
        </w:rPr>
        <w:t xml:space="preserve">United Nations Security Council resolutions 194 and 242,</w:t>
      </w:r>
    </w:p>
    <w:p w:rsidR="00000000" w:rsidDel="00000000" w:rsidP="00000000" w:rsidRDefault="00000000" w:rsidRPr="00000000" w14:paraId="00000016">
      <w:pPr>
        <w:widowControl w:val="0"/>
        <w:spacing w:line="240" w:lineRule="auto"/>
        <w:rPr>
          <w:i w:val="1"/>
          <w:color w:val="202124"/>
        </w:rPr>
      </w:pPr>
      <w:r w:rsidDel="00000000" w:rsidR="00000000" w:rsidRPr="00000000">
        <w:rPr>
          <w:rtl w:val="0"/>
        </w:rPr>
      </w:r>
    </w:p>
    <w:p w:rsidR="00000000" w:rsidDel="00000000" w:rsidP="00000000" w:rsidRDefault="00000000" w:rsidRPr="00000000" w14:paraId="00000017">
      <w:pPr>
        <w:widowControl w:val="0"/>
        <w:spacing w:line="240" w:lineRule="auto"/>
        <w:rPr>
          <w:i w:val="1"/>
          <w:color w:val="202124"/>
        </w:rPr>
      </w:pPr>
      <w:r w:rsidDel="00000000" w:rsidR="00000000" w:rsidRPr="00000000">
        <w:rPr>
          <w:i w:val="1"/>
          <w:color w:val="202124"/>
          <w:rtl w:val="0"/>
        </w:rPr>
        <w:t xml:space="preserve">Recognising</w:t>
      </w:r>
      <w:r w:rsidDel="00000000" w:rsidR="00000000" w:rsidRPr="00000000">
        <w:rPr>
          <w:color w:val="202124"/>
          <w:rtl w:val="0"/>
        </w:rPr>
        <w:t xml:space="preserve"> that Fatah is the rightful leader of the Palestinian National Authority and as a rightful governing body in the Gaza strip</w:t>
      </w:r>
      <w:r w:rsidDel="00000000" w:rsidR="00000000" w:rsidRPr="00000000">
        <w:rPr>
          <w:i w:val="1"/>
          <w:color w:val="202124"/>
          <w:rtl w:val="0"/>
        </w:rPr>
        <w:t xml:space="preserve">,</w:t>
      </w:r>
    </w:p>
    <w:p w:rsidR="00000000" w:rsidDel="00000000" w:rsidP="00000000" w:rsidRDefault="00000000" w:rsidRPr="00000000" w14:paraId="00000018">
      <w:pPr>
        <w:widowControl w:val="0"/>
        <w:spacing w:line="240" w:lineRule="auto"/>
        <w:rPr>
          <w:color w:val="202124"/>
        </w:rPr>
      </w:pPr>
      <w:r w:rsidDel="00000000" w:rsidR="00000000" w:rsidRPr="00000000">
        <w:rPr>
          <w:rtl w:val="0"/>
        </w:rPr>
      </w:r>
    </w:p>
    <w:p w:rsidR="00000000" w:rsidDel="00000000" w:rsidP="00000000" w:rsidRDefault="00000000" w:rsidRPr="00000000" w14:paraId="00000019">
      <w:pPr>
        <w:widowControl w:val="0"/>
        <w:spacing w:line="240" w:lineRule="auto"/>
        <w:rPr>
          <w:color w:val="202124"/>
        </w:rPr>
      </w:pPr>
      <w:r w:rsidDel="00000000" w:rsidR="00000000" w:rsidRPr="00000000">
        <w:rPr>
          <w:i w:val="1"/>
          <w:color w:val="202124"/>
          <w:rtl w:val="0"/>
        </w:rPr>
        <w:t xml:space="preserve">Further recognising</w:t>
      </w:r>
      <w:r w:rsidDel="00000000" w:rsidR="00000000" w:rsidRPr="00000000">
        <w:rPr>
          <w:color w:val="202124"/>
          <w:rtl w:val="0"/>
        </w:rPr>
        <w:t xml:space="preserve"> that 80% of the population in Gaza is dependent on humanitarian aid from organisations such as the UNRWA (UN Reliefs and Work Agency) and the PRCS (Palestine Red Cross Society), </w:t>
      </w:r>
    </w:p>
    <w:p w:rsidR="00000000" w:rsidDel="00000000" w:rsidP="00000000" w:rsidRDefault="00000000" w:rsidRPr="00000000" w14:paraId="0000001A">
      <w:pPr>
        <w:widowControl w:val="0"/>
        <w:spacing w:line="240" w:lineRule="auto"/>
        <w:rPr>
          <w:color w:val="202124"/>
        </w:rPr>
      </w:pPr>
      <w:r w:rsidDel="00000000" w:rsidR="00000000" w:rsidRPr="00000000">
        <w:rPr>
          <w:rtl w:val="0"/>
        </w:rPr>
      </w:r>
    </w:p>
    <w:p w:rsidR="00000000" w:rsidDel="00000000" w:rsidP="00000000" w:rsidRDefault="00000000" w:rsidRPr="00000000" w14:paraId="0000001B">
      <w:pPr>
        <w:widowControl w:val="0"/>
        <w:spacing w:line="240" w:lineRule="auto"/>
        <w:rPr>
          <w:color w:val="202124"/>
        </w:rPr>
      </w:pPr>
      <w:r w:rsidDel="00000000" w:rsidR="00000000" w:rsidRPr="00000000">
        <w:rPr>
          <w:i w:val="1"/>
          <w:color w:val="202124"/>
          <w:rtl w:val="0"/>
        </w:rPr>
        <w:t xml:space="preserve">Noting with regret</w:t>
      </w:r>
      <w:r w:rsidDel="00000000" w:rsidR="00000000" w:rsidRPr="00000000">
        <w:rPr>
          <w:color w:val="202124"/>
          <w:rtl w:val="0"/>
        </w:rPr>
        <w:t xml:space="preserve"> the anti-Israeli bias in past UN committee investigations such as that of William Schabas in the 2014 investigation into the Israeli-Gaza conflict where it was later discovered that Schabas was paid by the Palestinian Liberation Organisation, </w:t>
      </w:r>
    </w:p>
    <w:p w:rsidR="00000000" w:rsidDel="00000000" w:rsidP="00000000" w:rsidRDefault="00000000" w:rsidRPr="00000000" w14:paraId="0000001C">
      <w:pPr>
        <w:widowControl w:val="0"/>
        <w:spacing w:line="240" w:lineRule="auto"/>
        <w:rPr>
          <w:color w:val="202124"/>
        </w:rPr>
      </w:pPr>
      <w:r w:rsidDel="00000000" w:rsidR="00000000" w:rsidRPr="00000000">
        <w:rPr>
          <w:rtl w:val="0"/>
        </w:rPr>
      </w:r>
    </w:p>
    <w:p w:rsidR="00000000" w:rsidDel="00000000" w:rsidP="00000000" w:rsidRDefault="00000000" w:rsidRPr="00000000" w14:paraId="0000001D">
      <w:pPr>
        <w:widowControl w:val="0"/>
        <w:spacing w:line="240" w:lineRule="auto"/>
        <w:rPr>
          <w:color w:val="202124"/>
        </w:rPr>
      </w:pPr>
      <w:r w:rsidDel="00000000" w:rsidR="00000000" w:rsidRPr="00000000">
        <w:rPr>
          <w:i w:val="1"/>
          <w:color w:val="202124"/>
          <w:rtl w:val="0"/>
        </w:rPr>
        <w:t xml:space="preserve">Noting with deep concern</w:t>
      </w:r>
      <w:r w:rsidDel="00000000" w:rsidR="00000000" w:rsidRPr="00000000">
        <w:rPr>
          <w:color w:val="202124"/>
          <w:rtl w:val="0"/>
        </w:rPr>
        <w:t xml:space="preserve"> former UN Secretary-General Ban Ki-Moon’s warnings of thousands of Palestinian political prisoners and the call for their release as a “significant confidence-building measure” to boost prospects of peace between Israel and Palestine,</w:t>
      </w:r>
    </w:p>
    <w:p w:rsidR="00000000" w:rsidDel="00000000" w:rsidP="00000000" w:rsidRDefault="00000000" w:rsidRPr="00000000" w14:paraId="0000001E">
      <w:pPr>
        <w:widowControl w:val="0"/>
        <w:spacing w:line="240" w:lineRule="auto"/>
        <w:rPr>
          <w:color w:val="202124"/>
        </w:rPr>
      </w:pPr>
      <w:r w:rsidDel="00000000" w:rsidR="00000000" w:rsidRPr="00000000">
        <w:rPr>
          <w:rtl w:val="0"/>
        </w:rPr>
      </w:r>
    </w:p>
    <w:p w:rsidR="00000000" w:rsidDel="00000000" w:rsidP="00000000" w:rsidRDefault="00000000" w:rsidRPr="00000000" w14:paraId="0000001F">
      <w:pPr>
        <w:widowControl w:val="0"/>
        <w:spacing w:line="240" w:lineRule="auto"/>
        <w:rPr>
          <w:color w:val="202124"/>
        </w:rPr>
      </w:pPr>
      <w:r w:rsidDel="00000000" w:rsidR="00000000" w:rsidRPr="00000000">
        <w:rPr>
          <w:i w:val="1"/>
          <w:highlight w:val="white"/>
          <w:rtl w:val="0"/>
        </w:rPr>
        <w:t xml:space="preserve">Seeking </w:t>
      </w:r>
      <w:r w:rsidDel="00000000" w:rsidR="00000000" w:rsidRPr="00000000">
        <w:rPr>
          <w:highlight w:val="white"/>
          <w:rtl w:val="0"/>
        </w:rPr>
        <w:t xml:space="preserve">to encourage </w:t>
      </w:r>
      <w:r w:rsidDel="00000000" w:rsidR="00000000" w:rsidRPr="00000000">
        <w:rPr>
          <w:color w:val="202124"/>
          <w:highlight w:val="white"/>
          <w:rtl w:val="0"/>
        </w:rPr>
        <w:t xml:space="preserve">the coordination of international efforts to put forward peace-promoting efforts that entail joint participation at an early stage,</w:t>
      </w:r>
      <w:r w:rsidDel="00000000" w:rsidR="00000000" w:rsidRPr="00000000">
        <w:rPr>
          <w:rtl w:val="0"/>
        </w:rPr>
      </w:r>
    </w:p>
    <w:p w:rsidR="00000000" w:rsidDel="00000000" w:rsidP="00000000" w:rsidRDefault="00000000" w:rsidRPr="00000000" w14:paraId="00000020">
      <w:pPr>
        <w:widowControl w:val="0"/>
        <w:spacing w:line="240" w:lineRule="auto"/>
        <w:rPr>
          <w:color w:val="202124"/>
        </w:rPr>
      </w:pPr>
      <w:r w:rsidDel="00000000" w:rsidR="00000000" w:rsidRPr="00000000">
        <w:rPr>
          <w:rtl w:val="0"/>
        </w:rPr>
      </w:r>
    </w:p>
    <w:p w:rsidR="00000000" w:rsidDel="00000000" w:rsidP="00000000" w:rsidRDefault="00000000" w:rsidRPr="00000000" w14:paraId="00000021">
      <w:pPr>
        <w:widowControl w:val="0"/>
        <w:spacing w:line="240" w:lineRule="auto"/>
        <w:rPr>
          <w:color w:val="202124"/>
        </w:rPr>
      </w:pPr>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Requests</w:t>
      </w:r>
      <w:r w:rsidDel="00000000" w:rsidR="00000000" w:rsidRPr="00000000">
        <w:rPr>
          <w:color w:val="202124"/>
          <w:rtl w:val="0"/>
        </w:rPr>
        <w:t xml:space="preserve"> the supply of humanitarian aid from the UN and an easing of the blockade against the Gaza Strip as it only harms the Palestinian civilian population, and has caused multiple violations of the Human Rights of Palestinian by:</w:t>
      </w:r>
    </w:p>
    <w:p w:rsidR="00000000" w:rsidDel="00000000" w:rsidP="00000000" w:rsidRDefault="00000000" w:rsidRPr="00000000" w14:paraId="00000023">
      <w:pPr>
        <w:widowControl w:val="0"/>
        <w:numPr>
          <w:ilvl w:val="1"/>
          <w:numId w:val="1"/>
        </w:numPr>
        <w:spacing w:line="240" w:lineRule="auto"/>
        <w:ind w:left="1440" w:hanging="360"/>
        <w:rPr>
          <w:color w:val="202124"/>
        </w:rPr>
      </w:pPr>
      <w:r w:rsidDel="00000000" w:rsidR="00000000" w:rsidRPr="00000000">
        <w:rPr>
          <w:color w:val="202124"/>
          <w:rtl w:val="0"/>
        </w:rPr>
        <w:t xml:space="preserve">easing the blockade as humanitarian aid from organizations such as UN relief can be made more available, which is necessary due to the severe neglect of the human rights of Palestinian civilians by Israeli forces which has been shown through multiple operations and actions,</w:t>
      </w:r>
    </w:p>
    <w:p w:rsidR="00000000" w:rsidDel="00000000" w:rsidP="00000000" w:rsidRDefault="00000000" w:rsidRPr="00000000" w14:paraId="00000024">
      <w:pPr>
        <w:widowControl w:val="0"/>
        <w:numPr>
          <w:ilvl w:val="1"/>
          <w:numId w:val="1"/>
        </w:numPr>
        <w:spacing w:line="240" w:lineRule="auto"/>
        <w:ind w:left="1440" w:hanging="360"/>
        <w:rPr>
          <w:color w:val="202124"/>
        </w:rPr>
      </w:pPr>
      <w:r w:rsidDel="00000000" w:rsidR="00000000" w:rsidRPr="00000000">
        <w:rPr>
          <w:color w:val="202124"/>
          <w:rtl w:val="0"/>
        </w:rPr>
        <w:t xml:space="preserve">requesting for UN peacekeeping forces to be deployed in order to protect Palestinian civilians from the violation of their human rights, which has been shown previously;</w:t>
      </w:r>
    </w:p>
    <w:p w:rsidR="00000000" w:rsidDel="00000000" w:rsidP="00000000" w:rsidRDefault="00000000" w:rsidRPr="00000000" w14:paraId="00000025">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Encourages</w:t>
      </w:r>
      <w:r w:rsidDel="00000000" w:rsidR="00000000" w:rsidRPr="00000000">
        <w:rPr>
          <w:color w:val="202124"/>
          <w:rtl w:val="0"/>
        </w:rPr>
        <w:t xml:space="preserve"> the State of Israel to support their Palestinian citizens through:</w:t>
      </w:r>
    </w:p>
    <w:p w:rsidR="00000000" w:rsidDel="00000000" w:rsidP="00000000" w:rsidRDefault="00000000" w:rsidRPr="00000000" w14:paraId="00000027">
      <w:pPr>
        <w:widowControl w:val="0"/>
        <w:numPr>
          <w:ilvl w:val="1"/>
          <w:numId w:val="1"/>
        </w:numPr>
        <w:spacing w:line="240" w:lineRule="auto"/>
        <w:ind w:left="1440" w:hanging="360"/>
        <w:rPr>
          <w:color w:val="202124"/>
        </w:rPr>
      </w:pPr>
      <w:r w:rsidDel="00000000" w:rsidR="00000000" w:rsidRPr="00000000">
        <w:rPr>
          <w:color w:val="202124"/>
          <w:rtl w:val="0"/>
        </w:rPr>
        <w:t xml:space="preserve"> allowing them the legal right to vote in federal and local elections,</w:t>
      </w:r>
    </w:p>
    <w:p w:rsidR="00000000" w:rsidDel="00000000" w:rsidP="00000000" w:rsidRDefault="00000000" w:rsidRPr="00000000" w14:paraId="00000028">
      <w:pPr>
        <w:widowControl w:val="0"/>
        <w:numPr>
          <w:ilvl w:val="1"/>
          <w:numId w:val="1"/>
        </w:numPr>
        <w:spacing w:line="240" w:lineRule="auto"/>
        <w:ind w:left="1440" w:hanging="360"/>
        <w:rPr>
          <w:color w:val="202124"/>
        </w:rPr>
      </w:pPr>
      <w:r w:rsidDel="00000000" w:rsidR="00000000" w:rsidRPr="00000000">
        <w:rPr>
          <w:color w:val="202124"/>
          <w:rtl w:val="0"/>
        </w:rPr>
        <w:t xml:space="preserve">the reversal of the citizenship and entry into Israel law allowing:</w:t>
      </w:r>
    </w:p>
    <w:p w:rsidR="00000000" w:rsidDel="00000000" w:rsidP="00000000" w:rsidRDefault="00000000" w:rsidRPr="00000000" w14:paraId="00000029">
      <w:pPr>
        <w:widowControl w:val="0"/>
        <w:numPr>
          <w:ilvl w:val="2"/>
          <w:numId w:val="1"/>
        </w:numPr>
        <w:spacing w:line="240" w:lineRule="auto"/>
        <w:ind w:left="2160" w:hanging="360"/>
        <w:rPr>
          <w:color w:val="202124"/>
        </w:rPr>
      </w:pPr>
      <w:r w:rsidDel="00000000" w:rsidR="00000000" w:rsidRPr="00000000">
        <w:rPr>
          <w:color w:val="202124"/>
          <w:rtl w:val="0"/>
        </w:rPr>
        <w:t xml:space="preserve">palestinians to marry Israeli citizens</w:t>
      </w:r>
    </w:p>
    <w:p w:rsidR="00000000" w:rsidDel="00000000" w:rsidP="00000000" w:rsidRDefault="00000000" w:rsidRPr="00000000" w14:paraId="0000002A">
      <w:pPr>
        <w:widowControl w:val="0"/>
        <w:numPr>
          <w:ilvl w:val="2"/>
          <w:numId w:val="1"/>
        </w:numPr>
        <w:spacing w:line="240" w:lineRule="auto"/>
        <w:ind w:left="2160" w:hanging="360"/>
        <w:rPr>
          <w:color w:val="202124"/>
        </w:rPr>
      </w:pPr>
      <w:r w:rsidDel="00000000" w:rsidR="00000000" w:rsidRPr="00000000">
        <w:rPr>
          <w:color w:val="202124"/>
          <w:rtl w:val="0"/>
        </w:rPr>
        <w:t xml:space="preserve">palestinians to have the ability to apply for Israeli citizenship </w:t>
      </w:r>
    </w:p>
    <w:p w:rsidR="00000000" w:rsidDel="00000000" w:rsidP="00000000" w:rsidRDefault="00000000" w:rsidRPr="00000000" w14:paraId="0000002B">
      <w:pPr>
        <w:widowControl w:val="0"/>
        <w:numPr>
          <w:ilvl w:val="1"/>
          <w:numId w:val="1"/>
        </w:numPr>
        <w:spacing w:line="240" w:lineRule="auto"/>
        <w:ind w:left="1440" w:hanging="360"/>
        <w:rPr>
          <w:color w:val="202124"/>
        </w:rPr>
      </w:pPr>
      <w:r w:rsidDel="00000000" w:rsidR="00000000" w:rsidRPr="00000000">
        <w:rPr>
          <w:color w:val="202124"/>
          <w:rtl w:val="0"/>
        </w:rPr>
        <w:t xml:space="preserve"> the release of all Palestinian-born political prisoners currently under detention in Israel without a charge,</w:t>
      </w:r>
    </w:p>
    <w:p w:rsidR="00000000" w:rsidDel="00000000" w:rsidP="00000000" w:rsidRDefault="00000000" w:rsidRPr="00000000" w14:paraId="0000002C">
      <w:pPr>
        <w:widowControl w:val="0"/>
        <w:numPr>
          <w:ilvl w:val="1"/>
          <w:numId w:val="1"/>
        </w:numPr>
        <w:spacing w:line="240" w:lineRule="auto"/>
        <w:ind w:left="1440" w:hanging="360"/>
        <w:rPr>
          <w:color w:val="202124"/>
        </w:rPr>
      </w:pPr>
      <w:r w:rsidDel="00000000" w:rsidR="00000000" w:rsidRPr="00000000">
        <w:rPr>
          <w:color w:val="202124"/>
          <w:rtl w:val="0"/>
        </w:rPr>
        <w:t xml:space="preserve"> the prioritisation of trials for all Palestinian-born political prisoners who are being held in detention with charges; </w:t>
      </w:r>
    </w:p>
    <w:p w:rsidR="00000000" w:rsidDel="00000000" w:rsidP="00000000" w:rsidRDefault="00000000" w:rsidRPr="00000000" w14:paraId="0000002D">
      <w:pPr>
        <w:widowControl w:val="0"/>
        <w:spacing w:line="240" w:lineRule="auto"/>
        <w:rPr>
          <w:color w:val="202124"/>
        </w:rPr>
      </w:pP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Further encourages</w:t>
      </w:r>
      <w:r w:rsidDel="00000000" w:rsidR="00000000" w:rsidRPr="00000000">
        <w:rPr>
          <w:color w:val="202124"/>
          <w:rtl w:val="0"/>
        </w:rPr>
        <w:t xml:space="preserve"> the deployment of UN peacekeepers along the border between Israel and the Gaza strip so as to:</w:t>
      </w:r>
    </w:p>
    <w:p w:rsidR="00000000" w:rsidDel="00000000" w:rsidP="00000000" w:rsidRDefault="00000000" w:rsidRPr="00000000" w14:paraId="0000002F">
      <w:pPr>
        <w:widowControl w:val="0"/>
        <w:numPr>
          <w:ilvl w:val="1"/>
          <w:numId w:val="1"/>
        </w:numPr>
        <w:spacing w:line="240" w:lineRule="auto"/>
        <w:ind w:left="1440" w:hanging="360"/>
        <w:rPr>
          <w:color w:val="202124"/>
        </w:rPr>
      </w:pPr>
      <w:r w:rsidDel="00000000" w:rsidR="00000000" w:rsidRPr="00000000">
        <w:rPr>
          <w:color w:val="202124"/>
          <w:rtl w:val="0"/>
        </w:rPr>
        <w:t xml:space="preserve">deter Hamas from launching further Terrorist attacks,</w:t>
      </w:r>
    </w:p>
    <w:p w:rsidR="00000000" w:rsidDel="00000000" w:rsidP="00000000" w:rsidRDefault="00000000" w:rsidRPr="00000000" w14:paraId="00000030">
      <w:pPr>
        <w:widowControl w:val="0"/>
        <w:numPr>
          <w:ilvl w:val="1"/>
          <w:numId w:val="1"/>
        </w:numPr>
        <w:spacing w:line="240" w:lineRule="auto"/>
        <w:ind w:left="1440" w:hanging="360"/>
        <w:rPr>
          <w:color w:val="202124"/>
        </w:rPr>
      </w:pPr>
      <w:r w:rsidDel="00000000" w:rsidR="00000000" w:rsidRPr="00000000">
        <w:rPr>
          <w:color w:val="202124"/>
          <w:rtl w:val="0"/>
        </w:rPr>
        <w:t xml:space="preserve">ensure humanitarian aid is handed over to civilian authorities and not Hamas, </w:t>
      </w:r>
    </w:p>
    <w:p w:rsidR="00000000" w:rsidDel="00000000" w:rsidP="00000000" w:rsidRDefault="00000000" w:rsidRPr="00000000" w14:paraId="00000031">
      <w:pPr>
        <w:widowControl w:val="0"/>
        <w:numPr>
          <w:ilvl w:val="1"/>
          <w:numId w:val="1"/>
        </w:numPr>
        <w:spacing w:line="240" w:lineRule="auto"/>
        <w:ind w:left="1440" w:hanging="360"/>
        <w:rPr>
          <w:color w:val="202124"/>
        </w:rPr>
      </w:pPr>
      <w:r w:rsidDel="00000000" w:rsidR="00000000" w:rsidRPr="00000000">
        <w:rPr>
          <w:color w:val="202124"/>
          <w:rtl w:val="0"/>
        </w:rPr>
        <w:t xml:space="preserve">create secure and safe border crossings so that Gazan Palestinians in the need of aid can cross into Israel more easily and safely; </w:t>
      </w:r>
    </w:p>
    <w:p w:rsidR="00000000" w:rsidDel="00000000" w:rsidP="00000000" w:rsidRDefault="00000000" w:rsidRPr="00000000" w14:paraId="00000032">
      <w:pPr>
        <w:widowControl w:val="0"/>
        <w:spacing w:line="240" w:lineRule="auto"/>
        <w:rPr>
          <w:color w:val="202124"/>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Proposes</w:t>
      </w:r>
      <w:r w:rsidDel="00000000" w:rsidR="00000000" w:rsidRPr="00000000">
        <w:rPr>
          <w:color w:val="202124"/>
          <w:rtl w:val="0"/>
        </w:rPr>
        <w:t xml:space="preserve"> for the United Nations to work with Israeli secondary and tertiary schools to develop a comprehensive, unbiased curriculum of education that:</w:t>
      </w:r>
    </w:p>
    <w:p w:rsidR="00000000" w:rsidDel="00000000" w:rsidP="00000000" w:rsidRDefault="00000000" w:rsidRPr="00000000" w14:paraId="00000034">
      <w:pPr>
        <w:widowControl w:val="0"/>
        <w:numPr>
          <w:ilvl w:val="1"/>
          <w:numId w:val="1"/>
        </w:numPr>
        <w:spacing w:line="240" w:lineRule="auto"/>
        <w:ind w:left="1440" w:hanging="360"/>
        <w:rPr>
          <w:color w:val="202124"/>
        </w:rPr>
      </w:pPr>
      <w:r w:rsidDel="00000000" w:rsidR="00000000" w:rsidRPr="00000000">
        <w:rPr>
          <w:color w:val="202124"/>
          <w:rtl w:val="0"/>
        </w:rPr>
        <w:t xml:space="preserve">includes textbooks, novels, films, and other relevant materials,</w:t>
      </w:r>
    </w:p>
    <w:p w:rsidR="00000000" w:rsidDel="00000000" w:rsidP="00000000" w:rsidRDefault="00000000" w:rsidRPr="00000000" w14:paraId="00000035">
      <w:pPr>
        <w:widowControl w:val="0"/>
        <w:numPr>
          <w:ilvl w:val="1"/>
          <w:numId w:val="1"/>
        </w:numPr>
        <w:spacing w:line="240" w:lineRule="auto"/>
        <w:ind w:left="1440" w:hanging="360"/>
        <w:rPr>
          <w:color w:val="202124"/>
        </w:rPr>
      </w:pPr>
      <w:r w:rsidDel="00000000" w:rsidR="00000000" w:rsidRPr="00000000">
        <w:rPr>
          <w:color w:val="202124"/>
          <w:rtl w:val="0"/>
        </w:rPr>
        <w:t xml:space="preserve">provides students with information on the history of the Israeli-Palestinian conflict and key events in the conflict including:</w:t>
      </w:r>
    </w:p>
    <w:p w:rsidR="00000000" w:rsidDel="00000000" w:rsidP="00000000" w:rsidRDefault="00000000" w:rsidRPr="00000000" w14:paraId="00000036">
      <w:pPr>
        <w:widowControl w:val="0"/>
        <w:numPr>
          <w:ilvl w:val="2"/>
          <w:numId w:val="1"/>
        </w:numPr>
        <w:spacing w:line="240" w:lineRule="auto"/>
        <w:ind w:left="2160" w:hanging="360"/>
        <w:rPr>
          <w:color w:val="202124"/>
        </w:rPr>
      </w:pPr>
      <w:r w:rsidDel="00000000" w:rsidR="00000000" w:rsidRPr="00000000">
        <w:rPr>
          <w:color w:val="202124"/>
          <w:rtl w:val="0"/>
        </w:rPr>
        <w:t xml:space="preserve">the British involvement in the conflict </w:t>
      </w:r>
    </w:p>
    <w:p w:rsidR="00000000" w:rsidDel="00000000" w:rsidP="00000000" w:rsidRDefault="00000000" w:rsidRPr="00000000" w14:paraId="00000037">
      <w:pPr>
        <w:widowControl w:val="0"/>
        <w:numPr>
          <w:ilvl w:val="2"/>
          <w:numId w:val="1"/>
        </w:numPr>
        <w:spacing w:line="240" w:lineRule="auto"/>
        <w:ind w:left="2160" w:hanging="360"/>
        <w:rPr>
          <w:color w:val="202124"/>
        </w:rPr>
      </w:pPr>
      <w:r w:rsidDel="00000000" w:rsidR="00000000" w:rsidRPr="00000000">
        <w:rPr>
          <w:color w:val="202124"/>
          <w:rtl w:val="0"/>
        </w:rPr>
        <w:t xml:space="preserve">the Balfour declaration</w:t>
      </w:r>
    </w:p>
    <w:p w:rsidR="00000000" w:rsidDel="00000000" w:rsidP="00000000" w:rsidRDefault="00000000" w:rsidRPr="00000000" w14:paraId="00000038">
      <w:pPr>
        <w:widowControl w:val="0"/>
        <w:numPr>
          <w:ilvl w:val="2"/>
          <w:numId w:val="1"/>
        </w:numPr>
        <w:spacing w:line="240" w:lineRule="auto"/>
        <w:ind w:left="2160" w:hanging="360"/>
        <w:rPr>
          <w:color w:val="202124"/>
        </w:rPr>
      </w:pPr>
      <w:r w:rsidDel="00000000" w:rsidR="00000000" w:rsidRPr="00000000">
        <w:rPr>
          <w:color w:val="202124"/>
          <w:rtl w:val="0"/>
        </w:rPr>
        <w:t xml:space="preserve">the 1947 UN partition plan for Palestine </w:t>
      </w:r>
    </w:p>
    <w:p w:rsidR="00000000" w:rsidDel="00000000" w:rsidP="00000000" w:rsidRDefault="00000000" w:rsidRPr="00000000" w14:paraId="00000039">
      <w:pPr>
        <w:widowControl w:val="0"/>
        <w:numPr>
          <w:ilvl w:val="2"/>
          <w:numId w:val="1"/>
        </w:numPr>
        <w:spacing w:line="240" w:lineRule="auto"/>
        <w:ind w:left="2160" w:hanging="360"/>
        <w:rPr>
          <w:color w:val="202124"/>
        </w:rPr>
      </w:pPr>
      <w:r w:rsidDel="00000000" w:rsidR="00000000" w:rsidRPr="00000000">
        <w:rPr>
          <w:color w:val="202124"/>
          <w:rtl w:val="0"/>
        </w:rPr>
        <w:t xml:space="preserve">the Arab-Israeli War and other wars that have played a key role in the conflict </w:t>
      </w:r>
    </w:p>
    <w:p w:rsidR="00000000" w:rsidDel="00000000" w:rsidP="00000000" w:rsidRDefault="00000000" w:rsidRPr="00000000" w14:paraId="0000003A">
      <w:pPr>
        <w:widowControl w:val="0"/>
        <w:numPr>
          <w:ilvl w:val="2"/>
          <w:numId w:val="1"/>
        </w:numPr>
        <w:spacing w:line="240" w:lineRule="auto"/>
        <w:ind w:left="2160" w:hanging="360"/>
        <w:rPr>
          <w:color w:val="202124"/>
        </w:rPr>
      </w:pPr>
      <w:r w:rsidDel="00000000" w:rsidR="00000000" w:rsidRPr="00000000">
        <w:rPr>
          <w:color w:val="202124"/>
          <w:rtl w:val="0"/>
        </w:rPr>
        <w:t xml:space="preserve">Palestinian-led organizations such as the PLO and Hamas</w:t>
      </w:r>
    </w:p>
    <w:p w:rsidR="00000000" w:rsidDel="00000000" w:rsidP="00000000" w:rsidRDefault="00000000" w:rsidRPr="00000000" w14:paraId="0000003B">
      <w:pPr>
        <w:widowControl w:val="0"/>
        <w:numPr>
          <w:ilvl w:val="2"/>
          <w:numId w:val="1"/>
        </w:numPr>
        <w:spacing w:line="240" w:lineRule="auto"/>
        <w:ind w:left="2160" w:hanging="360"/>
        <w:rPr>
          <w:color w:val="202124"/>
        </w:rPr>
      </w:pPr>
      <w:r w:rsidDel="00000000" w:rsidR="00000000" w:rsidRPr="00000000">
        <w:rPr>
          <w:color w:val="202124"/>
          <w:rtl w:val="0"/>
        </w:rPr>
        <w:t xml:space="preserve"> the two intifadas</w:t>
      </w:r>
    </w:p>
    <w:p w:rsidR="00000000" w:rsidDel="00000000" w:rsidP="00000000" w:rsidRDefault="00000000" w:rsidRPr="00000000" w14:paraId="0000003C">
      <w:pPr>
        <w:widowControl w:val="0"/>
        <w:numPr>
          <w:ilvl w:val="2"/>
          <w:numId w:val="1"/>
        </w:numPr>
        <w:spacing w:line="240" w:lineRule="auto"/>
        <w:ind w:left="2160" w:hanging="360"/>
        <w:rPr>
          <w:color w:val="202124"/>
        </w:rPr>
      </w:pPr>
      <w:r w:rsidDel="00000000" w:rsidR="00000000" w:rsidRPr="00000000">
        <w:rPr>
          <w:color w:val="202124"/>
          <w:rtl w:val="0"/>
        </w:rPr>
        <w:t xml:space="preserve">the construction of the separation wall in the West Bank </w:t>
      </w:r>
    </w:p>
    <w:p w:rsidR="00000000" w:rsidDel="00000000" w:rsidP="00000000" w:rsidRDefault="00000000" w:rsidRPr="00000000" w14:paraId="0000003D">
      <w:pPr>
        <w:widowControl w:val="0"/>
        <w:numPr>
          <w:ilvl w:val="1"/>
          <w:numId w:val="1"/>
        </w:numPr>
        <w:spacing w:line="240" w:lineRule="auto"/>
        <w:ind w:left="1440" w:hanging="360"/>
        <w:rPr>
          <w:color w:val="202124"/>
        </w:rPr>
      </w:pPr>
      <w:r w:rsidDel="00000000" w:rsidR="00000000" w:rsidRPr="00000000">
        <w:rPr>
          <w:color w:val="202124"/>
          <w:rtl w:val="0"/>
        </w:rPr>
        <w:t xml:space="preserve">is made available to all member states and Palestine which entails the Gaza strip and West Bank,</w:t>
      </w:r>
    </w:p>
    <w:p w:rsidR="00000000" w:rsidDel="00000000" w:rsidP="00000000" w:rsidRDefault="00000000" w:rsidRPr="00000000" w14:paraId="0000003E">
      <w:pPr>
        <w:widowControl w:val="0"/>
        <w:numPr>
          <w:ilvl w:val="1"/>
          <w:numId w:val="1"/>
        </w:numPr>
        <w:spacing w:line="240" w:lineRule="auto"/>
        <w:ind w:left="1440" w:hanging="360"/>
        <w:rPr>
          <w:color w:val="202124"/>
        </w:rPr>
      </w:pPr>
      <w:r w:rsidDel="00000000" w:rsidR="00000000" w:rsidRPr="00000000">
        <w:rPr>
          <w:color w:val="202124"/>
          <w:rtl w:val="0"/>
        </w:rPr>
        <w:t xml:space="preserve">is funded by the World Bank, the United Nations International Children's Emergency Fund (UNICEF), United Nations System Staff College (UNSSC), the State of Israel, Palestinian National Authority, Palestinian Liberation Organisation, and any other willing member nations, </w:t>
      </w:r>
    </w:p>
    <w:p w:rsidR="00000000" w:rsidDel="00000000" w:rsidP="00000000" w:rsidRDefault="00000000" w:rsidRPr="00000000" w14:paraId="0000003F">
      <w:pPr>
        <w:widowControl w:val="0"/>
        <w:numPr>
          <w:ilvl w:val="1"/>
          <w:numId w:val="1"/>
        </w:numPr>
        <w:spacing w:line="240" w:lineRule="auto"/>
        <w:ind w:left="1440" w:hanging="360"/>
        <w:rPr>
          <w:color w:val="202124"/>
        </w:rPr>
      </w:pPr>
      <w:r w:rsidDel="00000000" w:rsidR="00000000" w:rsidRPr="00000000">
        <w:rPr>
          <w:color w:val="202124"/>
          <w:rtl w:val="0"/>
        </w:rPr>
        <w:t xml:space="preserve">is reviewed by the Centre for Israel Education along with the UNSSC is translated into the most spoken languages by the United Nations including, but not limited to:</w:t>
      </w:r>
    </w:p>
    <w:p w:rsidR="00000000" w:rsidDel="00000000" w:rsidP="00000000" w:rsidRDefault="00000000" w:rsidRPr="00000000" w14:paraId="00000040">
      <w:pPr>
        <w:widowControl w:val="0"/>
        <w:numPr>
          <w:ilvl w:val="2"/>
          <w:numId w:val="1"/>
        </w:numPr>
        <w:spacing w:line="240" w:lineRule="auto"/>
        <w:ind w:left="2160" w:hanging="360"/>
        <w:rPr>
          <w:color w:val="202124"/>
        </w:rPr>
      </w:pPr>
      <w:r w:rsidDel="00000000" w:rsidR="00000000" w:rsidRPr="00000000">
        <w:rPr>
          <w:color w:val="202124"/>
          <w:rtl w:val="0"/>
        </w:rPr>
        <w:t xml:space="preserve">english</w:t>
      </w:r>
    </w:p>
    <w:p w:rsidR="00000000" w:rsidDel="00000000" w:rsidP="00000000" w:rsidRDefault="00000000" w:rsidRPr="00000000" w14:paraId="00000041">
      <w:pPr>
        <w:widowControl w:val="0"/>
        <w:numPr>
          <w:ilvl w:val="2"/>
          <w:numId w:val="1"/>
        </w:numPr>
        <w:spacing w:line="240" w:lineRule="auto"/>
        <w:ind w:left="2160" w:hanging="360"/>
        <w:rPr>
          <w:color w:val="202124"/>
        </w:rPr>
      </w:pPr>
      <w:r w:rsidDel="00000000" w:rsidR="00000000" w:rsidRPr="00000000">
        <w:rPr>
          <w:color w:val="202124"/>
          <w:rtl w:val="0"/>
        </w:rPr>
        <w:t xml:space="preserve">hebrew</w:t>
      </w:r>
    </w:p>
    <w:p w:rsidR="00000000" w:rsidDel="00000000" w:rsidP="00000000" w:rsidRDefault="00000000" w:rsidRPr="00000000" w14:paraId="00000042">
      <w:pPr>
        <w:widowControl w:val="0"/>
        <w:numPr>
          <w:ilvl w:val="2"/>
          <w:numId w:val="1"/>
        </w:numPr>
        <w:spacing w:line="240" w:lineRule="auto"/>
        <w:ind w:left="2160" w:hanging="360"/>
        <w:rPr>
          <w:color w:val="202124"/>
        </w:rPr>
      </w:pPr>
      <w:r w:rsidDel="00000000" w:rsidR="00000000" w:rsidRPr="00000000">
        <w:rPr>
          <w:color w:val="202124"/>
          <w:rtl w:val="0"/>
        </w:rPr>
        <w:t xml:space="preserve">arabic</w:t>
      </w:r>
    </w:p>
    <w:p w:rsidR="00000000" w:rsidDel="00000000" w:rsidP="00000000" w:rsidRDefault="00000000" w:rsidRPr="00000000" w14:paraId="00000043">
      <w:pPr>
        <w:widowControl w:val="0"/>
        <w:numPr>
          <w:ilvl w:val="2"/>
          <w:numId w:val="1"/>
        </w:numPr>
        <w:spacing w:line="240" w:lineRule="auto"/>
        <w:ind w:left="2160" w:hanging="360"/>
        <w:rPr>
          <w:color w:val="202124"/>
        </w:rPr>
      </w:pPr>
      <w:r w:rsidDel="00000000" w:rsidR="00000000" w:rsidRPr="00000000">
        <w:rPr>
          <w:color w:val="202124"/>
          <w:rtl w:val="0"/>
        </w:rPr>
        <w:t xml:space="preserve">french </w:t>
      </w:r>
    </w:p>
    <w:p w:rsidR="00000000" w:rsidDel="00000000" w:rsidP="00000000" w:rsidRDefault="00000000" w:rsidRPr="00000000" w14:paraId="00000044">
      <w:pPr>
        <w:widowControl w:val="0"/>
        <w:numPr>
          <w:ilvl w:val="2"/>
          <w:numId w:val="1"/>
        </w:numPr>
        <w:spacing w:line="240" w:lineRule="auto"/>
        <w:ind w:left="2160" w:hanging="360"/>
        <w:rPr>
          <w:color w:val="202124"/>
        </w:rPr>
      </w:pPr>
      <w:r w:rsidDel="00000000" w:rsidR="00000000" w:rsidRPr="00000000">
        <w:rPr>
          <w:color w:val="202124"/>
          <w:rtl w:val="0"/>
        </w:rPr>
        <w:t xml:space="preserve">spanish</w:t>
      </w:r>
    </w:p>
    <w:p w:rsidR="00000000" w:rsidDel="00000000" w:rsidP="00000000" w:rsidRDefault="00000000" w:rsidRPr="00000000" w14:paraId="00000045">
      <w:pPr>
        <w:widowControl w:val="0"/>
        <w:numPr>
          <w:ilvl w:val="2"/>
          <w:numId w:val="1"/>
        </w:numPr>
        <w:spacing w:line="240" w:lineRule="auto"/>
        <w:ind w:left="2160" w:hanging="360"/>
        <w:rPr>
          <w:color w:val="202124"/>
        </w:rPr>
      </w:pPr>
      <w:r w:rsidDel="00000000" w:rsidR="00000000" w:rsidRPr="00000000">
        <w:rPr>
          <w:color w:val="202124"/>
          <w:rtl w:val="0"/>
        </w:rPr>
        <w:t xml:space="preserve">italian</w:t>
      </w:r>
    </w:p>
    <w:p w:rsidR="00000000" w:rsidDel="00000000" w:rsidP="00000000" w:rsidRDefault="00000000" w:rsidRPr="00000000" w14:paraId="00000046">
      <w:pPr>
        <w:widowControl w:val="0"/>
        <w:numPr>
          <w:ilvl w:val="2"/>
          <w:numId w:val="1"/>
        </w:numPr>
        <w:spacing w:line="240" w:lineRule="auto"/>
        <w:ind w:left="2160" w:hanging="360"/>
        <w:rPr>
          <w:color w:val="202124"/>
        </w:rPr>
      </w:pPr>
      <w:r w:rsidDel="00000000" w:rsidR="00000000" w:rsidRPr="00000000">
        <w:rPr>
          <w:color w:val="202124"/>
          <w:rtl w:val="0"/>
        </w:rPr>
        <w:t xml:space="preserve">german </w:t>
      </w:r>
    </w:p>
    <w:p w:rsidR="00000000" w:rsidDel="00000000" w:rsidP="00000000" w:rsidRDefault="00000000" w:rsidRPr="00000000" w14:paraId="00000047">
      <w:pPr>
        <w:widowControl w:val="0"/>
        <w:numPr>
          <w:ilvl w:val="2"/>
          <w:numId w:val="1"/>
        </w:numPr>
        <w:spacing w:line="240" w:lineRule="auto"/>
        <w:ind w:left="2160" w:hanging="360"/>
        <w:rPr>
          <w:color w:val="202124"/>
        </w:rPr>
      </w:pPr>
      <w:r w:rsidDel="00000000" w:rsidR="00000000" w:rsidRPr="00000000">
        <w:rPr>
          <w:color w:val="202124"/>
          <w:rtl w:val="0"/>
        </w:rPr>
        <w:t xml:space="preserve">hindi</w:t>
      </w:r>
    </w:p>
    <w:p w:rsidR="00000000" w:rsidDel="00000000" w:rsidP="00000000" w:rsidRDefault="00000000" w:rsidRPr="00000000" w14:paraId="00000048">
      <w:pPr>
        <w:widowControl w:val="0"/>
        <w:numPr>
          <w:ilvl w:val="2"/>
          <w:numId w:val="1"/>
        </w:numPr>
        <w:spacing w:line="240" w:lineRule="auto"/>
        <w:ind w:left="2160" w:hanging="360"/>
        <w:rPr>
          <w:color w:val="202124"/>
        </w:rPr>
      </w:pPr>
      <w:r w:rsidDel="00000000" w:rsidR="00000000" w:rsidRPr="00000000">
        <w:rPr>
          <w:color w:val="202124"/>
          <w:rtl w:val="0"/>
        </w:rPr>
        <w:t xml:space="preserve">mandarin</w:t>
      </w:r>
    </w:p>
    <w:p w:rsidR="00000000" w:rsidDel="00000000" w:rsidP="00000000" w:rsidRDefault="00000000" w:rsidRPr="00000000" w14:paraId="00000049">
      <w:pPr>
        <w:widowControl w:val="0"/>
        <w:numPr>
          <w:ilvl w:val="2"/>
          <w:numId w:val="1"/>
        </w:numPr>
        <w:spacing w:line="240" w:lineRule="auto"/>
        <w:ind w:left="2160" w:hanging="360"/>
        <w:rPr>
          <w:color w:val="202124"/>
        </w:rPr>
      </w:pPr>
      <w:r w:rsidDel="00000000" w:rsidR="00000000" w:rsidRPr="00000000">
        <w:rPr>
          <w:color w:val="202124"/>
          <w:rtl w:val="0"/>
        </w:rPr>
        <w:t xml:space="preserve">russian;</w:t>
      </w:r>
      <w:r w:rsidDel="00000000" w:rsidR="00000000" w:rsidRPr="00000000">
        <w:rPr>
          <w:rtl w:val="0"/>
        </w:rPr>
      </w:r>
    </w:p>
    <w:p w:rsidR="00000000" w:rsidDel="00000000" w:rsidP="00000000" w:rsidRDefault="00000000" w:rsidRPr="00000000" w14:paraId="0000004A">
      <w:pPr>
        <w:widowControl w:val="0"/>
        <w:spacing w:line="240" w:lineRule="auto"/>
        <w:rPr>
          <w:color w:val="202124"/>
          <w:highlight w:val="yellow"/>
        </w:rPr>
      </w:pPr>
      <w:r w:rsidDel="00000000" w:rsidR="00000000" w:rsidRPr="00000000">
        <w:rPr>
          <w:rtl w:val="0"/>
        </w:rPr>
      </w:r>
    </w:p>
    <w:p w:rsidR="00000000" w:rsidDel="00000000" w:rsidP="00000000" w:rsidRDefault="00000000" w:rsidRPr="00000000" w14:paraId="0000004B">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Calls upon</w:t>
      </w:r>
      <w:r w:rsidDel="00000000" w:rsidR="00000000" w:rsidRPr="00000000">
        <w:rPr>
          <w:color w:val="202124"/>
          <w:rtl w:val="0"/>
        </w:rPr>
        <w:t xml:space="preserve"> the Security Council to address the issue regarding polluted drinking water in the region of the Gaza strip by:</w:t>
      </w:r>
    </w:p>
    <w:p w:rsidR="00000000" w:rsidDel="00000000" w:rsidP="00000000" w:rsidRDefault="00000000" w:rsidRPr="00000000" w14:paraId="0000004C">
      <w:pPr>
        <w:widowControl w:val="0"/>
        <w:numPr>
          <w:ilvl w:val="1"/>
          <w:numId w:val="1"/>
        </w:numPr>
        <w:spacing w:line="240" w:lineRule="auto"/>
        <w:ind w:left="1440" w:hanging="360"/>
        <w:rPr>
          <w:color w:val="202124"/>
        </w:rPr>
      </w:pPr>
      <w:r w:rsidDel="00000000" w:rsidR="00000000" w:rsidRPr="00000000">
        <w:rPr>
          <w:color w:val="202124"/>
          <w:rtl w:val="0"/>
        </w:rPr>
        <w:t xml:space="preserve">utilising aid from the member states to install and supply water filterers, </w:t>
      </w:r>
    </w:p>
    <w:p w:rsidR="00000000" w:rsidDel="00000000" w:rsidP="00000000" w:rsidRDefault="00000000" w:rsidRPr="00000000" w14:paraId="0000004D">
      <w:pPr>
        <w:widowControl w:val="0"/>
        <w:numPr>
          <w:ilvl w:val="1"/>
          <w:numId w:val="1"/>
        </w:numPr>
        <w:spacing w:line="240" w:lineRule="auto"/>
        <w:ind w:left="1440" w:hanging="360"/>
        <w:rPr>
          <w:color w:val="202124"/>
        </w:rPr>
      </w:pPr>
      <w:r w:rsidDel="00000000" w:rsidR="00000000" w:rsidRPr="00000000">
        <w:rPr>
          <w:color w:val="202124"/>
          <w:rtl w:val="0"/>
        </w:rPr>
        <w:t xml:space="preserve">ending required materials with the humanitarian aid deployed in the region to help build piped potable water systems;</w:t>
      </w:r>
    </w:p>
    <w:p w:rsidR="00000000" w:rsidDel="00000000" w:rsidP="00000000" w:rsidRDefault="00000000" w:rsidRPr="00000000" w14:paraId="0000004E">
      <w:pPr>
        <w:widowControl w:val="0"/>
        <w:spacing w:line="240" w:lineRule="auto"/>
        <w:rPr>
          <w:color w:val="202124"/>
        </w:rPr>
      </w:pPr>
      <w:r w:rsidDel="00000000" w:rsidR="00000000" w:rsidRPr="00000000">
        <w:rPr>
          <w:rtl w:val="0"/>
        </w:rPr>
      </w:r>
    </w:p>
    <w:p w:rsidR="00000000" w:rsidDel="00000000" w:rsidP="00000000" w:rsidRDefault="00000000" w:rsidRPr="00000000" w14:paraId="0000004F">
      <w:pPr>
        <w:widowControl w:val="0"/>
        <w:numPr>
          <w:ilvl w:val="0"/>
          <w:numId w:val="1"/>
        </w:numPr>
        <w:spacing w:line="240" w:lineRule="auto"/>
        <w:ind w:left="720" w:hanging="360"/>
        <w:rPr>
          <w:color w:val="202124"/>
          <w:highlight w:val="white"/>
        </w:rPr>
      </w:pPr>
      <w:r w:rsidDel="00000000" w:rsidR="00000000" w:rsidRPr="00000000">
        <w:rPr>
          <w:color w:val="202124"/>
          <w:highlight w:val="white"/>
          <w:u w:val="single"/>
          <w:rtl w:val="0"/>
        </w:rPr>
        <w:t xml:space="preserve">Invites </w:t>
      </w:r>
      <w:r w:rsidDel="00000000" w:rsidR="00000000" w:rsidRPr="00000000">
        <w:rPr>
          <w:color w:val="202124"/>
          <w:highlight w:val="white"/>
          <w:rtl w:val="0"/>
        </w:rPr>
        <w:t xml:space="preserve">the Palestinian National Authority and the State of Israel to:</w:t>
      </w:r>
    </w:p>
    <w:p w:rsidR="00000000" w:rsidDel="00000000" w:rsidP="00000000" w:rsidRDefault="00000000" w:rsidRPr="00000000" w14:paraId="00000050">
      <w:pPr>
        <w:widowControl w:val="0"/>
        <w:numPr>
          <w:ilvl w:val="1"/>
          <w:numId w:val="1"/>
        </w:numPr>
        <w:spacing w:line="240" w:lineRule="auto"/>
        <w:ind w:left="1440" w:hanging="360"/>
        <w:rPr>
          <w:color w:val="202124"/>
          <w:highlight w:val="white"/>
        </w:rPr>
      </w:pPr>
      <w:r w:rsidDel="00000000" w:rsidR="00000000" w:rsidRPr="00000000">
        <w:rPr>
          <w:color w:val="202124"/>
          <w:highlight w:val="white"/>
          <w:rtl w:val="0"/>
        </w:rPr>
        <w:t xml:space="preserve"> hold negotiations considering plans involving one and two-state solutions to the conflict such as, but not limited to:</w:t>
      </w:r>
    </w:p>
    <w:p w:rsidR="00000000" w:rsidDel="00000000" w:rsidP="00000000" w:rsidRDefault="00000000" w:rsidRPr="00000000" w14:paraId="00000051">
      <w:pPr>
        <w:widowControl w:val="0"/>
        <w:numPr>
          <w:ilvl w:val="2"/>
          <w:numId w:val="1"/>
        </w:numPr>
        <w:spacing w:line="240" w:lineRule="auto"/>
        <w:ind w:left="2160" w:hanging="360"/>
        <w:rPr>
          <w:color w:val="202124"/>
          <w:highlight w:val="white"/>
        </w:rPr>
      </w:pPr>
      <w:r w:rsidDel="00000000" w:rsidR="00000000" w:rsidRPr="00000000">
        <w:rPr>
          <w:color w:val="202124"/>
          <w:highlight w:val="white"/>
          <w:rtl w:val="0"/>
        </w:rPr>
        <w:t xml:space="preserve">Isatin, or the bi-national state proposal</w:t>
      </w:r>
    </w:p>
    <w:p w:rsidR="00000000" w:rsidDel="00000000" w:rsidP="00000000" w:rsidRDefault="00000000" w:rsidRPr="00000000" w14:paraId="00000052">
      <w:pPr>
        <w:widowControl w:val="0"/>
        <w:numPr>
          <w:ilvl w:val="2"/>
          <w:numId w:val="1"/>
        </w:numPr>
        <w:spacing w:line="240" w:lineRule="auto"/>
        <w:ind w:left="2160" w:hanging="360"/>
        <w:rPr>
          <w:color w:val="202124"/>
          <w:highlight w:val="white"/>
        </w:rPr>
      </w:pPr>
      <w:r w:rsidDel="00000000" w:rsidR="00000000" w:rsidRPr="00000000">
        <w:rPr>
          <w:color w:val="202124"/>
          <w:highlight w:val="white"/>
          <w:rtl w:val="0"/>
        </w:rPr>
        <w:t xml:space="preserve">alon Peace Plan</w:t>
      </w:r>
    </w:p>
    <w:p w:rsidR="00000000" w:rsidDel="00000000" w:rsidP="00000000" w:rsidRDefault="00000000" w:rsidRPr="00000000" w14:paraId="00000053">
      <w:pPr>
        <w:widowControl w:val="0"/>
        <w:numPr>
          <w:ilvl w:val="2"/>
          <w:numId w:val="1"/>
        </w:numPr>
        <w:spacing w:line="240" w:lineRule="auto"/>
        <w:ind w:left="2160" w:hanging="360"/>
        <w:rPr>
          <w:color w:val="202124"/>
          <w:highlight w:val="white"/>
        </w:rPr>
      </w:pPr>
      <w:r w:rsidDel="00000000" w:rsidR="00000000" w:rsidRPr="00000000">
        <w:rPr>
          <w:color w:val="202124"/>
          <w:highlight w:val="white"/>
          <w:rtl w:val="0"/>
        </w:rPr>
        <w:t xml:space="preserve">allon Plan</w:t>
      </w:r>
    </w:p>
    <w:p w:rsidR="00000000" w:rsidDel="00000000" w:rsidP="00000000" w:rsidRDefault="00000000" w:rsidRPr="00000000" w14:paraId="00000054">
      <w:pPr>
        <w:widowControl w:val="0"/>
        <w:numPr>
          <w:ilvl w:val="2"/>
          <w:numId w:val="1"/>
        </w:numPr>
        <w:spacing w:line="240" w:lineRule="auto"/>
        <w:ind w:left="2160" w:hanging="360"/>
        <w:rPr>
          <w:color w:val="202124"/>
          <w:highlight w:val="white"/>
        </w:rPr>
      </w:pPr>
      <w:r w:rsidDel="00000000" w:rsidR="00000000" w:rsidRPr="00000000">
        <w:rPr>
          <w:color w:val="202124"/>
          <w:highlight w:val="white"/>
          <w:rtl w:val="0"/>
        </w:rPr>
        <w:t xml:space="preserve">arab Peace Initiative</w:t>
      </w:r>
    </w:p>
    <w:p w:rsidR="00000000" w:rsidDel="00000000" w:rsidP="00000000" w:rsidRDefault="00000000" w:rsidRPr="00000000" w14:paraId="00000055">
      <w:pPr>
        <w:widowControl w:val="0"/>
        <w:numPr>
          <w:ilvl w:val="2"/>
          <w:numId w:val="1"/>
        </w:numPr>
        <w:spacing w:line="240" w:lineRule="auto"/>
        <w:ind w:left="2160" w:hanging="360"/>
        <w:rPr>
          <w:color w:val="202124"/>
          <w:highlight w:val="white"/>
        </w:rPr>
      </w:pPr>
      <w:r w:rsidDel="00000000" w:rsidR="00000000" w:rsidRPr="00000000">
        <w:rPr>
          <w:color w:val="202124"/>
          <w:highlight w:val="white"/>
          <w:rtl w:val="0"/>
        </w:rPr>
        <w:t xml:space="preserve">geneva Initiative </w:t>
      </w:r>
    </w:p>
    <w:p w:rsidR="00000000" w:rsidDel="00000000" w:rsidP="00000000" w:rsidRDefault="00000000" w:rsidRPr="00000000" w14:paraId="00000056">
      <w:pPr>
        <w:widowControl w:val="0"/>
        <w:numPr>
          <w:ilvl w:val="2"/>
          <w:numId w:val="1"/>
        </w:numPr>
        <w:spacing w:line="240" w:lineRule="auto"/>
        <w:ind w:left="2160" w:hanging="360"/>
        <w:rPr>
          <w:color w:val="202124"/>
          <w:highlight w:val="white"/>
        </w:rPr>
      </w:pPr>
      <w:r w:rsidDel="00000000" w:rsidR="00000000" w:rsidRPr="00000000">
        <w:rPr>
          <w:color w:val="202124"/>
          <w:highlight w:val="white"/>
          <w:rtl w:val="0"/>
        </w:rPr>
        <w:t xml:space="preserve">Lieberman Plan</w:t>
      </w:r>
    </w:p>
    <w:p w:rsidR="00000000" w:rsidDel="00000000" w:rsidP="00000000" w:rsidRDefault="00000000" w:rsidRPr="00000000" w14:paraId="00000057">
      <w:pPr>
        <w:widowControl w:val="0"/>
        <w:numPr>
          <w:ilvl w:val="2"/>
          <w:numId w:val="1"/>
        </w:numPr>
        <w:spacing w:line="240" w:lineRule="auto"/>
        <w:ind w:left="2160" w:hanging="360"/>
        <w:rPr>
          <w:color w:val="202124"/>
          <w:highlight w:val="white"/>
        </w:rPr>
      </w:pPr>
      <w:r w:rsidDel="00000000" w:rsidR="00000000" w:rsidRPr="00000000">
        <w:rPr>
          <w:color w:val="202124"/>
          <w:highlight w:val="white"/>
          <w:rtl w:val="0"/>
        </w:rPr>
        <w:t xml:space="preserve">israel Peace Initiative </w:t>
      </w:r>
    </w:p>
    <w:p w:rsidR="00000000" w:rsidDel="00000000" w:rsidP="00000000" w:rsidRDefault="00000000" w:rsidRPr="00000000" w14:paraId="00000058">
      <w:pPr>
        <w:widowControl w:val="0"/>
        <w:numPr>
          <w:ilvl w:val="2"/>
          <w:numId w:val="1"/>
        </w:numPr>
        <w:spacing w:line="240" w:lineRule="auto"/>
        <w:ind w:left="2160" w:hanging="360"/>
        <w:rPr>
          <w:color w:val="202124"/>
          <w:highlight w:val="white"/>
        </w:rPr>
      </w:pPr>
      <w:r w:rsidDel="00000000" w:rsidR="00000000" w:rsidRPr="00000000">
        <w:rPr>
          <w:color w:val="202124"/>
          <w:highlight w:val="white"/>
          <w:rtl w:val="0"/>
        </w:rPr>
        <w:t xml:space="preserve">alestinian Prisoners’ Document </w:t>
      </w:r>
    </w:p>
    <w:p w:rsidR="00000000" w:rsidDel="00000000" w:rsidP="00000000" w:rsidRDefault="00000000" w:rsidRPr="00000000" w14:paraId="00000059">
      <w:pPr>
        <w:widowControl w:val="0"/>
        <w:numPr>
          <w:ilvl w:val="1"/>
          <w:numId w:val="1"/>
        </w:numPr>
        <w:spacing w:line="240" w:lineRule="auto"/>
        <w:ind w:left="1440" w:hanging="360"/>
        <w:rPr>
          <w:color w:val="202124"/>
          <w:highlight w:val="white"/>
        </w:rPr>
      </w:pPr>
      <w:r w:rsidDel="00000000" w:rsidR="00000000" w:rsidRPr="00000000">
        <w:rPr>
          <w:color w:val="202124"/>
          <w:highlight w:val="white"/>
          <w:rtl w:val="0"/>
        </w:rPr>
        <w:t xml:space="preserve">host said negotiations with observer states and organisations to assist in the negotiation process such as United Nations,</w:t>
      </w:r>
    </w:p>
    <w:p w:rsidR="00000000" w:rsidDel="00000000" w:rsidP="00000000" w:rsidRDefault="00000000" w:rsidRPr="00000000" w14:paraId="0000005A">
      <w:pPr>
        <w:widowControl w:val="0"/>
        <w:numPr>
          <w:ilvl w:val="1"/>
          <w:numId w:val="1"/>
        </w:numPr>
        <w:spacing w:line="240" w:lineRule="auto"/>
        <w:ind w:left="1440" w:hanging="360"/>
        <w:rPr>
          <w:color w:val="202124"/>
          <w:highlight w:val="white"/>
        </w:rPr>
      </w:pPr>
      <w:r w:rsidDel="00000000" w:rsidR="00000000" w:rsidRPr="00000000">
        <w:rPr>
          <w:color w:val="202124"/>
          <w:highlight w:val="white"/>
          <w:rtl w:val="0"/>
        </w:rPr>
        <w:t xml:space="preserve"> consider further cooperation between themselves and support peace between the PNA and Israel,</w:t>
      </w:r>
    </w:p>
    <w:p w:rsidR="00000000" w:rsidDel="00000000" w:rsidP="00000000" w:rsidRDefault="00000000" w:rsidRPr="00000000" w14:paraId="0000005B">
      <w:pPr>
        <w:widowControl w:val="0"/>
        <w:numPr>
          <w:ilvl w:val="1"/>
          <w:numId w:val="1"/>
        </w:numPr>
        <w:spacing w:line="240" w:lineRule="auto"/>
        <w:ind w:left="1440" w:hanging="360"/>
        <w:rPr>
          <w:color w:val="202124"/>
          <w:highlight w:val="white"/>
        </w:rPr>
      </w:pPr>
      <w:r w:rsidDel="00000000" w:rsidR="00000000" w:rsidRPr="00000000">
        <w:rPr>
          <w:color w:val="202124"/>
          <w:highlight w:val="white"/>
          <w:rtl w:val="0"/>
        </w:rPr>
        <w:t xml:space="preserve">work together to support multicultural Jewish and Arab societies within both Palestinian and Israeli territories, </w:t>
      </w:r>
    </w:p>
    <w:p w:rsidR="00000000" w:rsidDel="00000000" w:rsidP="00000000" w:rsidRDefault="00000000" w:rsidRPr="00000000" w14:paraId="0000005C">
      <w:pPr>
        <w:widowControl w:val="0"/>
        <w:numPr>
          <w:ilvl w:val="1"/>
          <w:numId w:val="1"/>
        </w:numPr>
        <w:spacing w:line="240" w:lineRule="auto"/>
        <w:ind w:left="1440" w:hanging="360"/>
        <w:rPr>
          <w:color w:val="202124"/>
          <w:highlight w:val="white"/>
        </w:rPr>
      </w:pPr>
      <w:r w:rsidDel="00000000" w:rsidR="00000000" w:rsidRPr="00000000">
        <w:rPr>
          <w:color w:val="202124"/>
          <w:highlight w:val="white"/>
          <w:rtl w:val="0"/>
        </w:rPr>
        <w:t xml:space="preserve">cooperate on peace and equality initiatives regardless of the outcome of ongoing territorial disputes;</w:t>
      </w:r>
      <w:r w:rsidDel="00000000" w:rsidR="00000000" w:rsidRPr="00000000">
        <w:rPr>
          <w:rtl w:val="0"/>
        </w:rPr>
      </w:r>
    </w:p>
    <w:p w:rsidR="00000000" w:rsidDel="00000000" w:rsidP="00000000" w:rsidRDefault="00000000" w:rsidRPr="00000000" w14:paraId="0000005D">
      <w:pPr>
        <w:widowControl w:val="0"/>
        <w:spacing w:line="240" w:lineRule="auto"/>
        <w:rPr>
          <w:color w:val="202124"/>
          <w:highlight w:val="yellow"/>
        </w:rPr>
      </w:pPr>
      <w:r w:rsidDel="00000000" w:rsidR="00000000" w:rsidRPr="00000000">
        <w:rPr>
          <w:rtl w:val="0"/>
        </w:rPr>
      </w:r>
    </w:p>
    <w:p w:rsidR="00000000" w:rsidDel="00000000" w:rsidP="00000000" w:rsidRDefault="00000000" w:rsidRPr="00000000" w14:paraId="0000005E">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Further requests</w:t>
      </w:r>
      <w:r w:rsidDel="00000000" w:rsidR="00000000" w:rsidRPr="00000000">
        <w:rPr>
          <w:color w:val="202124"/>
          <w:rtl w:val="0"/>
        </w:rPr>
        <w:t xml:space="preserve"> that Israel ceases:</w:t>
      </w:r>
    </w:p>
    <w:p w:rsidR="00000000" w:rsidDel="00000000" w:rsidP="00000000" w:rsidRDefault="00000000" w:rsidRPr="00000000" w14:paraId="0000005F">
      <w:pPr>
        <w:widowControl w:val="0"/>
        <w:numPr>
          <w:ilvl w:val="1"/>
          <w:numId w:val="1"/>
        </w:numPr>
        <w:spacing w:line="240" w:lineRule="auto"/>
        <w:ind w:left="1440" w:hanging="360"/>
        <w:rPr>
          <w:color w:val="202124"/>
        </w:rPr>
      </w:pPr>
      <w:r w:rsidDel="00000000" w:rsidR="00000000" w:rsidRPr="00000000">
        <w:rPr>
          <w:color w:val="202124"/>
          <w:rtl w:val="0"/>
        </w:rPr>
        <w:t xml:space="preserve">the eviction of Palestinian people from their homes,</w:t>
      </w:r>
    </w:p>
    <w:p w:rsidR="00000000" w:rsidDel="00000000" w:rsidP="00000000" w:rsidRDefault="00000000" w:rsidRPr="00000000" w14:paraId="00000060">
      <w:pPr>
        <w:widowControl w:val="0"/>
        <w:numPr>
          <w:ilvl w:val="1"/>
          <w:numId w:val="1"/>
        </w:numPr>
        <w:spacing w:line="240" w:lineRule="auto"/>
        <w:ind w:left="1440" w:hanging="360"/>
        <w:rPr>
          <w:color w:val="202124"/>
        </w:rPr>
      </w:pPr>
      <w:r w:rsidDel="00000000" w:rsidR="00000000" w:rsidRPr="00000000">
        <w:rPr>
          <w:color w:val="202124"/>
          <w:rtl w:val="0"/>
        </w:rPr>
        <w:t xml:space="preserve">the settling of Israelis in Palestinian territory;</w:t>
      </w:r>
    </w:p>
    <w:p w:rsidR="00000000" w:rsidDel="00000000" w:rsidP="00000000" w:rsidRDefault="00000000" w:rsidRPr="00000000" w14:paraId="00000061">
      <w:pPr>
        <w:widowControl w:val="0"/>
        <w:spacing w:line="240" w:lineRule="auto"/>
        <w:rPr>
          <w:color w:val="202124"/>
        </w:rPr>
      </w:pPr>
      <w:r w:rsidDel="00000000" w:rsidR="00000000" w:rsidRPr="00000000">
        <w:rPr>
          <w:rtl w:val="0"/>
        </w:rPr>
      </w:r>
    </w:p>
    <w:p w:rsidR="00000000" w:rsidDel="00000000" w:rsidP="00000000" w:rsidRDefault="00000000" w:rsidRPr="00000000" w14:paraId="00000062">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Urges</w:t>
      </w:r>
      <w:r w:rsidDel="00000000" w:rsidR="00000000" w:rsidRPr="00000000">
        <w:rPr>
          <w:color w:val="202124"/>
          <w:rtl w:val="0"/>
        </w:rPr>
        <w:t xml:space="preserve"> the use of humanitarian help, provided by a third party organisation, such as a NGO, in order to guarantee the safety of the citizens of both Palestine and Israel;</w:t>
      </w:r>
    </w:p>
    <w:p w:rsidR="00000000" w:rsidDel="00000000" w:rsidP="00000000" w:rsidRDefault="00000000" w:rsidRPr="00000000" w14:paraId="00000063">
      <w:pPr>
        <w:widowControl w:val="0"/>
        <w:spacing w:line="240" w:lineRule="auto"/>
        <w:rPr>
          <w:color w:val="202124"/>
          <w:highlight w:val="yellow"/>
        </w:rPr>
      </w:pPr>
      <w:r w:rsidDel="00000000" w:rsidR="00000000" w:rsidRPr="00000000">
        <w:rPr>
          <w:rtl w:val="0"/>
        </w:rPr>
      </w:r>
    </w:p>
    <w:p w:rsidR="00000000" w:rsidDel="00000000" w:rsidP="00000000" w:rsidRDefault="00000000" w:rsidRPr="00000000" w14:paraId="00000064">
      <w:pPr>
        <w:widowControl w:val="0"/>
        <w:numPr>
          <w:ilvl w:val="0"/>
          <w:numId w:val="1"/>
        </w:numPr>
        <w:spacing w:line="240" w:lineRule="auto"/>
        <w:ind w:left="720" w:hanging="360"/>
      </w:pPr>
      <w:r w:rsidDel="00000000" w:rsidR="00000000" w:rsidRPr="00000000">
        <w:rPr>
          <w:u w:val="single"/>
          <w:rtl w:val="0"/>
        </w:rPr>
        <w:t xml:space="preserve">Asks</w:t>
      </w:r>
      <w:r w:rsidDel="00000000" w:rsidR="00000000" w:rsidRPr="00000000">
        <w:rPr>
          <w:rtl w:val="0"/>
        </w:rPr>
        <w:t xml:space="preserve"> for the formation of an NGO identical to the Truth and Reconciliation Commission of South Africa with supervision executed by the United Nations, through means such as, but not limited to;</w:t>
      </w:r>
    </w:p>
    <w:p w:rsidR="00000000" w:rsidDel="00000000" w:rsidP="00000000" w:rsidRDefault="00000000" w:rsidRPr="00000000" w14:paraId="00000065">
      <w:pPr>
        <w:widowControl w:val="0"/>
        <w:numPr>
          <w:ilvl w:val="1"/>
          <w:numId w:val="1"/>
        </w:numPr>
        <w:spacing w:line="240" w:lineRule="auto"/>
        <w:ind w:left="1440" w:hanging="360"/>
      </w:pPr>
      <w:r w:rsidDel="00000000" w:rsidR="00000000" w:rsidRPr="00000000">
        <w:rPr>
          <w:rtl w:val="0"/>
        </w:rPr>
        <w:t xml:space="preserve">a neutral territory whose sole purpose would be a base for peace-talking, preferably bordering Jordan - provided by the UN, which will be acting as a mediator between the two parties, </w:t>
      </w:r>
    </w:p>
    <w:p w:rsidR="00000000" w:rsidDel="00000000" w:rsidP="00000000" w:rsidRDefault="00000000" w:rsidRPr="00000000" w14:paraId="00000066">
      <w:pPr>
        <w:widowControl w:val="0"/>
        <w:numPr>
          <w:ilvl w:val="1"/>
          <w:numId w:val="1"/>
        </w:numPr>
        <w:spacing w:line="240" w:lineRule="auto"/>
        <w:ind w:left="1440" w:hanging="360"/>
      </w:pPr>
      <w:r w:rsidDel="00000000" w:rsidR="00000000" w:rsidRPr="00000000">
        <w:rPr>
          <w:rtl w:val="0"/>
        </w:rPr>
        <w:t xml:space="preserve">an assigned representative, ideally of both Israeli and Arab descent is to:</w:t>
      </w:r>
    </w:p>
    <w:p w:rsidR="00000000" w:rsidDel="00000000" w:rsidP="00000000" w:rsidRDefault="00000000" w:rsidRPr="00000000" w14:paraId="00000067">
      <w:pPr>
        <w:widowControl w:val="0"/>
        <w:numPr>
          <w:ilvl w:val="2"/>
          <w:numId w:val="1"/>
        </w:numPr>
        <w:spacing w:line="240" w:lineRule="auto"/>
        <w:ind w:left="2160" w:hanging="360"/>
      </w:pPr>
      <w:r w:rsidDel="00000000" w:rsidR="00000000" w:rsidRPr="00000000">
        <w:rPr>
          <w:rtl w:val="0"/>
        </w:rPr>
        <w:t xml:space="preserve">partake in diplomatic visits to both areas in order to assess the socio-economic and political state of the country,</w:t>
      </w:r>
    </w:p>
    <w:p w:rsidR="00000000" w:rsidDel="00000000" w:rsidP="00000000" w:rsidRDefault="00000000" w:rsidRPr="00000000" w14:paraId="00000068">
      <w:pPr>
        <w:widowControl w:val="0"/>
        <w:numPr>
          <w:ilvl w:val="2"/>
          <w:numId w:val="1"/>
        </w:numPr>
        <w:spacing w:line="240" w:lineRule="auto"/>
        <w:ind w:left="2160" w:hanging="360"/>
      </w:pPr>
      <w:r w:rsidDel="00000000" w:rsidR="00000000" w:rsidRPr="00000000">
        <w:rPr>
          <w:rtl w:val="0"/>
        </w:rPr>
        <w:t xml:space="preserve">act as a mediator between Israel and Palestine in times of diplomatic negotiation;</w:t>
      </w: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Recommends</w:t>
      </w:r>
      <w:r w:rsidDel="00000000" w:rsidR="00000000" w:rsidRPr="00000000">
        <w:rPr>
          <w:color w:val="202124"/>
          <w:rtl w:val="0"/>
        </w:rPr>
        <w:t xml:space="preserve"> the cooperation of Nations with signing the Treaty/agreement proposed:</w:t>
      </w:r>
    </w:p>
    <w:p w:rsidR="00000000" w:rsidDel="00000000" w:rsidP="00000000" w:rsidRDefault="00000000" w:rsidRPr="00000000" w14:paraId="0000006B">
      <w:pPr>
        <w:widowControl w:val="0"/>
        <w:numPr>
          <w:ilvl w:val="1"/>
          <w:numId w:val="1"/>
        </w:numPr>
        <w:spacing w:line="240" w:lineRule="auto"/>
        <w:ind w:left="1440" w:hanging="360"/>
        <w:rPr>
          <w:color w:val="202124"/>
        </w:rPr>
      </w:pPr>
      <w:r w:rsidDel="00000000" w:rsidR="00000000" w:rsidRPr="00000000">
        <w:rPr>
          <w:color w:val="202124"/>
          <w:rtl w:val="0"/>
        </w:rPr>
        <w:t xml:space="preserve">encouraging Arab countries to help Palestine signing the treaty and considering this opportunity to the Arab League in order to discuss this solution,</w:t>
      </w:r>
    </w:p>
    <w:p w:rsidR="00000000" w:rsidDel="00000000" w:rsidP="00000000" w:rsidRDefault="00000000" w:rsidRPr="00000000" w14:paraId="0000006C">
      <w:pPr>
        <w:widowControl w:val="0"/>
        <w:numPr>
          <w:ilvl w:val="1"/>
          <w:numId w:val="1"/>
        </w:numPr>
        <w:spacing w:line="240" w:lineRule="auto"/>
        <w:ind w:left="1440" w:hanging="360"/>
        <w:rPr>
          <w:color w:val="202124"/>
        </w:rPr>
      </w:pPr>
      <w:r w:rsidDel="00000000" w:rsidR="00000000" w:rsidRPr="00000000">
        <w:rPr>
          <w:color w:val="202124"/>
          <w:rtl w:val="0"/>
        </w:rPr>
        <w:t xml:space="preserve">further encouraging the US and Israel’s Arab allies (Egypt, United Arab Emirates, Bahrain, Jordan, Sudan and Morocco) to have a diplomatic discussion about the possibility of signing the treaty/agreement proposed in the resolution;</w:t>
      </w:r>
      <w:r w:rsidDel="00000000" w:rsidR="00000000" w:rsidRPr="00000000">
        <w:rPr>
          <w:rtl w:val="0"/>
        </w:rPr>
      </w:r>
    </w:p>
    <w:p w:rsidR="00000000" w:rsidDel="00000000" w:rsidP="00000000" w:rsidRDefault="00000000" w:rsidRPr="00000000" w14:paraId="0000006D">
      <w:pPr>
        <w:widowControl w:val="0"/>
        <w:spacing w:line="240" w:lineRule="auto"/>
        <w:rPr>
          <w:b w:val="1"/>
        </w:rPr>
      </w:pPr>
      <w:r w:rsidDel="00000000" w:rsidR="00000000" w:rsidRPr="00000000">
        <w:rPr>
          <w:rtl w:val="0"/>
        </w:rPr>
      </w:r>
    </w:p>
    <w:p w:rsidR="00000000" w:rsidDel="00000000" w:rsidP="00000000" w:rsidRDefault="00000000" w:rsidRPr="00000000" w14:paraId="0000006E">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Strongly encourages </w:t>
      </w:r>
      <w:r w:rsidDel="00000000" w:rsidR="00000000" w:rsidRPr="00000000">
        <w:rPr>
          <w:color w:val="202124"/>
          <w:rtl w:val="0"/>
        </w:rPr>
        <w:t xml:space="preserve">all members to decide to get rid of terrorist groups in the Gaza Strip by:</w:t>
      </w:r>
    </w:p>
    <w:p w:rsidR="00000000" w:rsidDel="00000000" w:rsidP="00000000" w:rsidRDefault="00000000" w:rsidRPr="00000000" w14:paraId="0000006F">
      <w:pPr>
        <w:widowControl w:val="0"/>
        <w:numPr>
          <w:ilvl w:val="1"/>
          <w:numId w:val="1"/>
        </w:numPr>
        <w:spacing w:line="240" w:lineRule="auto"/>
        <w:ind w:left="1440" w:hanging="360"/>
        <w:rPr>
          <w:color w:val="202124"/>
        </w:rPr>
      </w:pPr>
      <w:r w:rsidDel="00000000" w:rsidR="00000000" w:rsidRPr="00000000">
        <w:rPr>
          <w:color w:val="202124"/>
          <w:rtl w:val="0"/>
        </w:rPr>
        <w:t xml:space="preserve">targeted airstrikes on known terrorist locations,</w:t>
      </w:r>
    </w:p>
    <w:p w:rsidR="00000000" w:rsidDel="00000000" w:rsidP="00000000" w:rsidRDefault="00000000" w:rsidRPr="00000000" w14:paraId="00000070">
      <w:pPr>
        <w:widowControl w:val="0"/>
        <w:numPr>
          <w:ilvl w:val="1"/>
          <w:numId w:val="1"/>
        </w:numPr>
        <w:spacing w:line="240" w:lineRule="auto"/>
        <w:ind w:left="1440" w:hanging="360"/>
        <w:rPr>
          <w:color w:val="202124"/>
        </w:rPr>
      </w:pPr>
      <w:r w:rsidDel="00000000" w:rsidR="00000000" w:rsidRPr="00000000">
        <w:rPr>
          <w:color w:val="202124"/>
          <w:rtl w:val="0"/>
        </w:rPr>
        <w:t xml:space="preserve">military intelligence operations to discover the identities of highly dangerous individuals; </w:t>
      </w:r>
    </w:p>
    <w:p w:rsidR="00000000" w:rsidDel="00000000" w:rsidP="00000000" w:rsidRDefault="00000000" w:rsidRPr="00000000" w14:paraId="00000071">
      <w:pPr>
        <w:widowControl w:val="0"/>
        <w:spacing w:line="240" w:lineRule="auto"/>
        <w:rPr>
          <w:color w:val="202124"/>
        </w:rPr>
      </w:pPr>
      <w:r w:rsidDel="00000000" w:rsidR="00000000" w:rsidRPr="00000000">
        <w:rPr>
          <w:rtl w:val="0"/>
        </w:rPr>
      </w:r>
    </w:p>
    <w:p w:rsidR="00000000" w:rsidDel="00000000" w:rsidP="00000000" w:rsidRDefault="00000000" w:rsidRPr="00000000" w14:paraId="00000072">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Demands</w:t>
      </w:r>
      <w:r w:rsidDel="00000000" w:rsidR="00000000" w:rsidRPr="00000000">
        <w:rPr>
          <w:color w:val="202124"/>
          <w:rtl w:val="0"/>
        </w:rPr>
        <w:t xml:space="preserve"> more control by the governments of Israel and Palestine over violent acts and terrorism, by:</w:t>
      </w:r>
    </w:p>
    <w:p w:rsidR="00000000" w:rsidDel="00000000" w:rsidP="00000000" w:rsidRDefault="00000000" w:rsidRPr="00000000" w14:paraId="00000073">
      <w:pPr>
        <w:widowControl w:val="0"/>
        <w:numPr>
          <w:ilvl w:val="1"/>
          <w:numId w:val="1"/>
        </w:numPr>
        <w:spacing w:line="240" w:lineRule="auto"/>
        <w:ind w:left="1440" w:hanging="360"/>
        <w:rPr>
          <w:color w:val="202124"/>
        </w:rPr>
      </w:pPr>
      <w:r w:rsidDel="00000000" w:rsidR="00000000" w:rsidRPr="00000000">
        <w:rPr>
          <w:color w:val="202124"/>
          <w:rtl w:val="0"/>
        </w:rPr>
        <w:t xml:space="preserve">regularly checking their own active terrorist groups, by:</w:t>
      </w:r>
    </w:p>
    <w:p w:rsidR="00000000" w:rsidDel="00000000" w:rsidP="00000000" w:rsidRDefault="00000000" w:rsidRPr="00000000" w14:paraId="00000074">
      <w:pPr>
        <w:widowControl w:val="0"/>
        <w:numPr>
          <w:ilvl w:val="2"/>
          <w:numId w:val="1"/>
        </w:numPr>
        <w:spacing w:line="240" w:lineRule="auto"/>
        <w:ind w:left="2160" w:hanging="360"/>
        <w:rPr>
          <w:color w:val="202124"/>
        </w:rPr>
      </w:pPr>
      <w:r w:rsidDel="00000000" w:rsidR="00000000" w:rsidRPr="00000000">
        <w:rPr>
          <w:color w:val="202124"/>
          <w:rtl w:val="0"/>
        </w:rPr>
        <w:t xml:space="preserve">special forces</w:t>
      </w:r>
    </w:p>
    <w:p w:rsidR="00000000" w:rsidDel="00000000" w:rsidP="00000000" w:rsidRDefault="00000000" w:rsidRPr="00000000" w14:paraId="00000075">
      <w:pPr>
        <w:widowControl w:val="0"/>
        <w:numPr>
          <w:ilvl w:val="2"/>
          <w:numId w:val="1"/>
        </w:numPr>
        <w:spacing w:line="240" w:lineRule="auto"/>
        <w:ind w:left="2160" w:hanging="360"/>
        <w:rPr>
          <w:color w:val="202124"/>
        </w:rPr>
      </w:pPr>
      <w:r w:rsidDel="00000000" w:rsidR="00000000" w:rsidRPr="00000000">
        <w:rPr>
          <w:color w:val="202124"/>
          <w:rtl w:val="0"/>
        </w:rPr>
        <w:t xml:space="preserve">supervisors</w:t>
      </w:r>
    </w:p>
    <w:p w:rsidR="00000000" w:rsidDel="00000000" w:rsidP="00000000" w:rsidRDefault="00000000" w:rsidRPr="00000000" w14:paraId="00000076">
      <w:pPr>
        <w:widowControl w:val="0"/>
        <w:numPr>
          <w:ilvl w:val="2"/>
          <w:numId w:val="1"/>
        </w:numPr>
        <w:spacing w:line="240" w:lineRule="auto"/>
        <w:ind w:left="2160" w:hanging="360"/>
        <w:rPr>
          <w:color w:val="202124"/>
        </w:rPr>
      </w:pPr>
      <w:r w:rsidDel="00000000" w:rsidR="00000000" w:rsidRPr="00000000">
        <w:rPr>
          <w:color w:val="202124"/>
          <w:rtl w:val="0"/>
        </w:rPr>
        <w:t xml:space="preserve">checking the dark webs for communication between active terrorists</w:t>
      </w:r>
    </w:p>
    <w:p w:rsidR="00000000" w:rsidDel="00000000" w:rsidP="00000000" w:rsidRDefault="00000000" w:rsidRPr="00000000" w14:paraId="00000077">
      <w:pPr>
        <w:widowControl w:val="0"/>
        <w:numPr>
          <w:ilvl w:val="1"/>
          <w:numId w:val="1"/>
        </w:numPr>
        <w:spacing w:line="240" w:lineRule="auto"/>
        <w:ind w:left="1440" w:hanging="360"/>
        <w:rPr>
          <w:color w:val="202124"/>
        </w:rPr>
      </w:pPr>
      <w:r w:rsidDel="00000000" w:rsidR="00000000" w:rsidRPr="00000000">
        <w:rPr>
          <w:color w:val="202124"/>
          <w:rtl w:val="0"/>
        </w:rPr>
        <w:t xml:space="preserve">inviting external unbiased supervisors to check the state of the situation provided by the UN</w:t>
      </w:r>
    </w:p>
    <w:p w:rsidR="00000000" w:rsidDel="00000000" w:rsidP="00000000" w:rsidRDefault="00000000" w:rsidRPr="00000000" w14:paraId="00000078">
      <w:pPr>
        <w:widowControl w:val="0"/>
        <w:spacing w:line="240" w:lineRule="auto"/>
        <w:rPr>
          <w:color w:val="202124"/>
        </w:rPr>
      </w:pPr>
      <w:r w:rsidDel="00000000" w:rsidR="00000000" w:rsidRPr="00000000">
        <w:rPr>
          <w:rtl w:val="0"/>
        </w:rPr>
      </w:r>
    </w:p>
    <w:p w:rsidR="00000000" w:rsidDel="00000000" w:rsidP="00000000" w:rsidRDefault="00000000" w:rsidRPr="00000000" w14:paraId="00000079">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Calls for</w:t>
      </w:r>
      <w:r w:rsidDel="00000000" w:rsidR="00000000" w:rsidRPr="00000000">
        <w:rPr>
          <w:color w:val="202124"/>
          <w:rtl w:val="0"/>
        </w:rPr>
        <w:t xml:space="preserve"> a monthly detailed report to the UN on the situation of both Palestine and Israel written by a rapporteur chosen by the United Nations Security Council that will include information on topics such as, but not limited to:</w:t>
      </w:r>
    </w:p>
    <w:p w:rsidR="00000000" w:rsidDel="00000000" w:rsidP="00000000" w:rsidRDefault="00000000" w:rsidRPr="00000000" w14:paraId="0000007A">
      <w:pPr>
        <w:widowControl w:val="0"/>
        <w:numPr>
          <w:ilvl w:val="1"/>
          <w:numId w:val="1"/>
        </w:numPr>
        <w:spacing w:line="240" w:lineRule="auto"/>
        <w:ind w:left="1440" w:hanging="360"/>
        <w:rPr>
          <w:color w:val="202124"/>
        </w:rPr>
      </w:pPr>
      <w:r w:rsidDel="00000000" w:rsidR="00000000" w:rsidRPr="00000000">
        <w:rPr>
          <w:color w:val="202124"/>
          <w:rtl w:val="0"/>
        </w:rPr>
        <w:t xml:space="preserve">economic security, </w:t>
      </w:r>
    </w:p>
    <w:p w:rsidR="00000000" w:rsidDel="00000000" w:rsidP="00000000" w:rsidRDefault="00000000" w:rsidRPr="00000000" w14:paraId="0000007B">
      <w:pPr>
        <w:widowControl w:val="0"/>
        <w:numPr>
          <w:ilvl w:val="1"/>
          <w:numId w:val="1"/>
        </w:numPr>
        <w:spacing w:line="240" w:lineRule="auto"/>
        <w:ind w:left="1440" w:hanging="360"/>
        <w:rPr>
          <w:color w:val="202124"/>
        </w:rPr>
      </w:pPr>
      <w:r w:rsidDel="00000000" w:rsidR="00000000" w:rsidRPr="00000000">
        <w:rPr>
          <w:color w:val="202124"/>
          <w:rtl w:val="0"/>
        </w:rPr>
        <w:t xml:space="preserve">casualties and death toll numbers,</w:t>
      </w:r>
    </w:p>
    <w:p w:rsidR="00000000" w:rsidDel="00000000" w:rsidP="00000000" w:rsidRDefault="00000000" w:rsidRPr="00000000" w14:paraId="0000007C">
      <w:pPr>
        <w:widowControl w:val="0"/>
        <w:numPr>
          <w:ilvl w:val="1"/>
          <w:numId w:val="1"/>
        </w:numPr>
        <w:spacing w:line="240" w:lineRule="auto"/>
        <w:ind w:left="1440" w:hanging="360"/>
        <w:rPr>
          <w:color w:val="202124"/>
        </w:rPr>
      </w:pPr>
      <w:r w:rsidDel="00000000" w:rsidR="00000000" w:rsidRPr="00000000">
        <w:rPr>
          <w:color w:val="202124"/>
          <w:rtl w:val="0"/>
        </w:rPr>
        <w:t xml:space="preserve">access to the following amenities in the West Bank and Gaza Strip:</w:t>
      </w:r>
    </w:p>
    <w:p w:rsidR="00000000" w:rsidDel="00000000" w:rsidP="00000000" w:rsidRDefault="00000000" w:rsidRPr="00000000" w14:paraId="0000007D">
      <w:pPr>
        <w:widowControl w:val="0"/>
        <w:numPr>
          <w:ilvl w:val="2"/>
          <w:numId w:val="1"/>
        </w:numPr>
        <w:spacing w:line="240" w:lineRule="auto"/>
        <w:ind w:left="2160" w:hanging="360"/>
        <w:rPr>
          <w:color w:val="202124"/>
        </w:rPr>
      </w:pPr>
      <w:r w:rsidDel="00000000" w:rsidR="00000000" w:rsidRPr="00000000">
        <w:rPr>
          <w:color w:val="202124"/>
          <w:rtl w:val="0"/>
        </w:rPr>
        <w:t xml:space="preserve">food </w:t>
      </w:r>
    </w:p>
    <w:p w:rsidR="00000000" w:rsidDel="00000000" w:rsidP="00000000" w:rsidRDefault="00000000" w:rsidRPr="00000000" w14:paraId="0000007E">
      <w:pPr>
        <w:widowControl w:val="0"/>
        <w:numPr>
          <w:ilvl w:val="2"/>
          <w:numId w:val="1"/>
        </w:numPr>
        <w:spacing w:line="240" w:lineRule="auto"/>
        <w:ind w:left="2160" w:hanging="360"/>
        <w:rPr>
          <w:color w:val="202124"/>
        </w:rPr>
      </w:pPr>
      <w:r w:rsidDel="00000000" w:rsidR="00000000" w:rsidRPr="00000000">
        <w:rPr>
          <w:color w:val="202124"/>
          <w:rtl w:val="0"/>
        </w:rPr>
        <w:t xml:space="preserve">drinking water</w:t>
      </w:r>
    </w:p>
    <w:p w:rsidR="00000000" w:rsidDel="00000000" w:rsidP="00000000" w:rsidRDefault="00000000" w:rsidRPr="00000000" w14:paraId="0000007F">
      <w:pPr>
        <w:widowControl w:val="0"/>
        <w:numPr>
          <w:ilvl w:val="2"/>
          <w:numId w:val="1"/>
        </w:numPr>
        <w:spacing w:line="240" w:lineRule="auto"/>
        <w:ind w:left="2160" w:hanging="360"/>
        <w:rPr>
          <w:color w:val="202124"/>
        </w:rPr>
      </w:pPr>
      <w:r w:rsidDel="00000000" w:rsidR="00000000" w:rsidRPr="00000000">
        <w:rPr>
          <w:color w:val="202124"/>
          <w:rtl w:val="0"/>
        </w:rPr>
        <w:t xml:space="preserve">healthcare</w:t>
      </w:r>
    </w:p>
    <w:p w:rsidR="00000000" w:rsidDel="00000000" w:rsidP="00000000" w:rsidRDefault="00000000" w:rsidRPr="00000000" w14:paraId="00000080">
      <w:pPr>
        <w:widowControl w:val="0"/>
        <w:numPr>
          <w:ilvl w:val="1"/>
          <w:numId w:val="1"/>
        </w:numPr>
        <w:spacing w:line="240" w:lineRule="auto"/>
        <w:ind w:left="1440" w:hanging="360"/>
        <w:rPr>
          <w:color w:val="202124"/>
        </w:rPr>
      </w:pPr>
      <w:r w:rsidDel="00000000" w:rsidR="00000000" w:rsidRPr="00000000">
        <w:rPr>
          <w:color w:val="202124"/>
          <w:rtl w:val="0"/>
        </w:rPr>
        <w:t xml:space="preserve"> the expenditure of aid, </w:t>
      </w:r>
    </w:p>
    <w:p w:rsidR="00000000" w:rsidDel="00000000" w:rsidP="00000000" w:rsidRDefault="00000000" w:rsidRPr="00000000" w14:paraId="00000081">
      <w:pPr>
        <w:widowControl w:val="0"/>
        <w:numPr>
          <w:ilvl w:val="1"/>
          <w:numId w:val="1"/>
        </w:numPr>
        <w:spacing w:line="240" w:lineRule="auto"/>
        <w:ind w:left="1440" w:hanging="360"/>
        <w:rPr>
          <w:color w:val="202124"/>
        </w:rPr>
      </w:pPr>
      <w:r w:rsidDel="00000000" w:rsidR="00000000" w:rsidRPr="00000000">
        <w:rPr>
          <w:color w:val="202124"/>
          <w:rtl w:val="0"/>
        </w:rPr>
        <w:t xml:space="preserve">the relations between Israelis and Palestinians, </w:t>
      </w:r>
    </w:p>
    <w:p w:rsidR="00000000" w:rsidDel="00000000" w:rsidP="00000000" w:rsidRDefault="00000000" w:rsidRPr="00000000" w14:paraId="00000082">
      <w:pPr>
        <w:widowControl w:val="0"/>
        <w:numPr>
          <w:ilvl w:val="1"/>
          <w:numId w:val="1"/>
        </w:numPr>
        <w:spacing w:line="240" w:lineRule="auto"/>
        <w:ind w:left="1440" w:hanging="360"/>
        <w:rPr>
          <w:color w:val="202124"/>
        </w:rPr>
      </w:pPr>
      <w:r w:rsidDel="00000000" w:rsidR="00000000" w:rsidRPr="00000000">
        <w:rPr>
          <w:color w:val="202124"/>
          <w:rtl w:val="0"/>
        </w:rPr>
        <w:t xml:space="preserve">the funding from member states and other organisations of Israel and Palestine; </w:t>
      </w:r>
      <w:r w:rsidDel="00000000" w:rsidR="00000000" w:rsidRPr="00000000">
        <w:rPr>
          <w:rtl w:val="0"/>
        </w:rPr>
      </w:r>
    </w:p>
    <w:p w:rsidR="00000000" w:rsidDel="00000000" w:rsidP="00000000" w:rsidRDefault="00000000" w:rsidRPr="00000000" w14:paraId="00000083">
      <w:pPr>
        <w:widowControl w:val="0"/>
        <w:spacing w:line="240" w:lineRule="auto"/>
        <w:rPr>
          <w:color w:val="202124"/>
        </w:rPr>
      </w:pPr>
      <w:r w:rsidDel="00000000" w:rsidR="00000000" w:rsidRPr="00000000">
        <w:rPr>
          <w:rtl w:val="0"/>
        </w:rPr>
      </w:r>
    </w:p>
    <w:p w:rsidR="00000000" w:rsidDel="00000000" w:rsidP="00000000" w:rsidRDefault="00000000" w:rsidRPr="00000000" w14:paraId="00000084">
      <w:pPr>
        <w:widowControl w:val="0"/>
        <w:numPr>
          <w:ilvl w:val="0"/>
          <w:numId w:val="1"/>
        </w:numPr>
        <w:spacing w:line="240" w:lineRule="auto"/>
        <w:ind w:left="720" w:hanging="360"/>
        <w:rPr>
          <w:color w:val="202124"/>
        </w:rPr>
      </w:pPr>
      <w:r w:rsidDel="00000000" w:rsidR="00000000" w:rsidRPr="00000000">
        <w:rPr>
          <w:color w:val="202124"/>
          <w:u w:val="single"/>
          <w:rtl w:val="0"/>
        </w:rPr>
        <w:t xml:space="preserve">Further recommends</w:t>
      </w:r>
      <w:r w:rsidDel="00000000" w:rsidR="00000000" w:rsidRPr="00000000">
        <w:rPr>
          <w:color w:val="202124"/>
          <w:rtl w:val="0"/>
        </w:rPr>
        <w:t xml:space="preserve"> the United Nations High Commission on Refugees (UNHCR) to begin regular inspections of Palestinian refugee camps that will:</w:t>
      </w:r>
    </w:p>
    <w:p w:rsidR="00000000" w:rsidDel="00000000" w:rsidP="00000000" w:rsidRDefault="00000000" w:rsidRPr="00000000" w14:paraId="00000085">
      <w:pPr>
        <w:widowControl w:val="0"/>
        <w:numPr>
          <w:ilvl w:val="1"/>
          <w:numId w:val="1"/>
        </w:numPr>
        <w:spacing w:line="240" w:lineRule="auto"/>
        <w:ind w:left="1440" w:hanging="360"/>
        <w:rPr>
          <w:color w:val="202124"/>
        </w:rPr>
      </w:pPr>
      <w:r w:rsidDel="00000000" w:rsidR="00000000" w:rsidRPr="00000000">
        <w:rPr>
          <w:color w:val="202124"/>
          <w:rtl w:val="0"/>
        </w:rPr>
        <w:t xml:space="preserve"> inspect camps in the following member states and occupied territories:</w:t>
      </w:r>
    </w:p>
    <w:p w:rsidR="00000000" w:rsidDel="00000000" w:rsidP="00000000" w:rsidRDefault="00000000" w:rsidRPr="00000000" w14:paraId="00000086">
      <w:pPr>
        <w:widowControl w:val="0"/>
        <w:numPr>
          <w:ilvl w:val="2"/>
          <w:numId w:val="1"/>
        </w:numPr>
        <w:spacing w:line="240" w:lineRule="auto"/>
        <w:ind w:left="2160" w:hanging="360"/>
        <w:rPr>
          <w:color w:val="202124"/>
        </w:rPr>
      </w:pPr>
      <w:r w:rsidDel="00000000" w:rsidR="00000000" w:rsidRPr="00000000">
        <w:rPr>
          <w:color w:val="202124"/>
          <w:rtl w:val="0"/>
        </w:rPr>
        <w:t xml:space="preserve">Lebanon</w:t>
      </w:r>
    </w:p>
    <w:p w:rsidR="00000000" w:rsidDel="00000000" w:rsidP="00000000" w:rsidRDefault="00000000" w:rsidRPr="00000000" w14:paraId="00000087">
      <w:pPr>
        <w:widowControl w:val="0"/>
        <w:numPr>
          <w:ilvl w:val="2"/>
          <w:numId w:val="1"/>
        </w:numPr>
        <w:spacing w:line="240" w:lineRule="auto"/>
        <w:ind w:left="2160" w:hanging="360"/>
        <w:rPr>
          <w:color w:val="202124"/>
        </w:rPr>
      </w:pPr>
      <w:r w:rsidDel="00000000" w:rsidR="00000000" w:rsidRPr="00000000">
        <w:rPr>
          <w:color w:val="202124"/>
          <w:rtl w:val="0"/>
        </w:rPr>
        <w:t xml:space="preserve">Syria</w:t>
      </w:r>
    </w:p>
    <w:p w:rsidR="00000000" w:rsidDel="00000000" w:rsidP="00000000" w:rsidRDefault="00000000" w:rsidRPr="00000000" w14:paraId="00000088">
      <w:pPr>
        <w:widowControl w:val="0"/>
        <w:numPr>
          <w:ilvl w:val="2"/>
          <w:numId w:val="1"/>
        </w:numPr>
        <w:spacing w:line="240" w:lineRule="auto"/>
        <w:ind w:left="2160" w:hanging="360"/>
        <w:rPr>
          <w:color w:val="202124"/>
        </w:rPr>
      </w:pPr>
      <w:r w:rsidDel="00000000" w:rsidR="00000000" w:rsidRPr="00000000">
        <w:rPr>
          <w:color w:val="202124"/>
          <w:rtl w:val="0"/>
        </w:rPr>
        <w:t xml:space="preserve">Jordan</w:t>
      </w:r>
    </w:p>
    <w:p w:rsidR="00000000" w:rsidDel="00000000" w:rsidP="00000000" w:rsidRDefault="00000000" w:rsidRPr="00000000" w14:paraId="00000089">
      <w:pPr>
        <w:widowControl w:val="0"/>
        <w:numPr>
          <w:ilvl w:val="2"/>
          <w:numId w:val="1"/>
        </w:numPr>
        <w:spacing w:line="240" w:lineRule="auto"/>
        <w:ind w:left="2160" w:hanging="360"/>
        <w:rPr>
          <w:color w:val="202124"/>
        </w:rPr>
      </w:pPr>
      <w:r w:rsidDel="00000000" w:rsidR="00000000" w:rsidRPr="00000000">
        <w:rPr>
          <w:color w:val="202124"/>
          <w:rtl w:val="0"/>
        </w:rPr>
        <w:t xml:space="preserve">the West Bank</w:t>
      </w:r>
    </w:p>
    <w:p w:rsidR="00000000" w:rsidDel="00000000" w:rsidP="00000000" w:rsidRDefault="00000000" w:rsidRPr="00000000" w14:paraId="0000008A">
      <w:pPr>
        <w:widowControl w:val="0"/>
        <w:numPr>
          <w:ilvl w:val="2"/>
          <w:numId w:val="1"/>
        </w:numPr>
        <w:spacing w:line="240" w:lineRule="auto"/>
        <w:ind w:left="2160" w:hanging="360"/>
        <w:rPr>
          <w:color w:val="202124"/>
        </w:rPr>
      </w:pPr>
      <w:r w:rsidDel="00000000" w:rsidR="00000000" w:rsidRPr="00000000">
        <w:rPr>
          <w:color w:val="202124"/>
          <w:rtl w:val="0"/>
        </w:rPr>
        <w:t xml:space="preserve">the Gaza Strip</w:t>
      </w:r>
    </w:p>
    <w:p w:rsidR="00000000" w:rsidDel="00000000" w:rsidP="00000000" w:rsidRDefault="00000000" w:rsidRPr="00000000" w14:paraId="0000008B">
      <w:pPr>
        <w:widowControl w:val="0"/>
        <w:numPr>
          <w:ilvl w:val="1"/>
          <w:numId w:val="1"/>
        </w:numPr>
        <w:spacing w:line="240" w:lineRule="auto"/>
        <w:ind w:left="1440" w:hanging="360"/>
        <w:rPr>
          <w:color w:val="202124"/>
        </w:rPr>
      </w:pPr>
      <w:r w:rsidDel="00000000" w:rsidR="00000000" w:rsidRPr="00000000">
        <w:rPr>
          <w:color w:val="202124"/>
          <w:rtl w:val="0"/>
        </w:rPr>
        <w:t xml:space="preserve"> conducting the inspections based on criteria set by the UNHCR and reviewed by the  following human rights organisations:</w:t>
      </w:r>
    </w:p>
    <w:p w:rsidR="00000000" w:rsidDel="00000000" w:rsidP="00000000" w:rsidRDefault="00000000" w:rsidRPr="00000000" w14:paraId="0000008C">
      <w:pPr>
        <w:widowControl w:val="0"/>
        <w:numPr>
          <w:ilvl w:val="2"/>
          <w:numId w:val="1"/>
        </w:numPr>
        <w:spacing w:line="240" w:lineRule="auto"/>
        <w:ind w:left="2160" w:hanging="360"/>
        <w:rPr>
          <w:color w:val="202124"/>
        </w:rPr>
      </w:pPr>
      <w:r w:rsidDel="00000000" w:rsidR="00000000" w:rsidRPr="00000000">
        <w:rPr>
          <w:color w:val="202124"/>
          <w:rtl w:val="0"/>
        </w:rPr>
        <w:t xml:space="preserve">the International Committee of the Red Cross </w:t>
      </w:r>
    </w:p>
    <w:p w:rsidR="00000000" w:rsidDel="00000000" w:rsidP="00000000" w:rsidRDefault="00000000" w:rsidRPr="00000000" w14:paraId="0000008D">
      <w:pPr>
        <w:widowControl w:val="0"/>
        <w:numPr>
          <w:ilvl w:val="2"/>
          <w:numId w:val="1"/>
        </w:numPr>
        <w:spacing w:line="240" w:lineRule="auto"/>
        <w:ind w:left="2160" w:hanging="360"/>
        <w:rPr>
          <w:color w:val="202124"/>
        </w:rPr>
      </w:pPr>
      <w:r w:rsidDel="00000000" w:rsidR="00000000" w:rsidRPr="00000000">
        <w:rPr>
          <w:color w:val="202124"/>
          <w:rtl w:val="0"/>
        </w:rPr>
        <w:t xml:space="preserve"> Amnesty International </w:t>
      </w:r>
    </w:p>
    <w:p w:rsidR="00000000" w:rsidDel="00000000" w:rsidP="00000000" w:rsidRDefault="00000000" w:rsidRPr="00000000" w14:paraId="0000008E">
      <w:pPr>
        <w:widowControl w:val="0"/>
        <w:numPr>
          <w:ilvl w:val="2"/>
          <w:numId w:val="1"/>
        </w:numPr>
        <w:spacing w:line="240" w:lineRule="auto"/>
        <w:ind w:left="2160" w:hanging="360"/>
        <w:rPr>
          <w:color w:val="202124"/>
        </w:rPr>
      </w:pPr>
      <w:r w:rsidDel="00000000" w:rsidR="00000000" w:rsidRPr="00000000">
        <w:rPr>
          <w:color w:val="202124"/>
          <w:rtl w:val="0"/>
        </w:rPr>
        <w:t xml:space="preserve">Human Rights Watch </w:t>
      </w:r>
    </w:p>
    <w:p w:rsidR="00000000" w:rsidDel="00000000" w:rsidP="00000000" w:rsidRDefault="00000000" w:rsidRPr="00000000" w14:paraId="0000008F">
      <w:pPr>
        <w:widowControl w:val="0"/>
        <w:numPr>
          <w:ilvl w:val="2"/>
          <w:numId w:val="1"/>
        </w:numPr>
        <w:spacing w:line="240" w:lineRule="auto"/>
        <w:ind w:left="2160" w:hanging="360"/>
        <w:rPr>
          <w:color w:val="202124"/>
        </w:rPr>
      </w:pPr>
      <w:r w:rsidDel="00000000" w:rsidR="00000000" w:rsidRPr="00000000">
        <w:rPr>
          <w:color w:val="202124"/>
          <w:rtl w:val="0"/>
        </w:rPr>
        <w:t xml:space="preserve">the European Council on Refugees and Exiles </w:t>
      </w:r>
    </w:p>
    <w:p w:rsidR="00000000" w:rsidDel="00000000" w:rsidP="00000000" w:rsidRDefault="00000000" w:rsidRPr="00000000" w14:paraId="00000090">
      <w:pPr>
        <w:widowControl w:val="0"/>
        <w:numPr>
          <w:ilvl w:val="2"/>
          <w:numId w:val="1"/>
        </w:numPr>
        <w:spacing w:line="240" w:lineRule="auto"/>
        <w:ind w:left="2160" w:hanging="360"/>
        <w:rPr>
          <w:color w:val="202124"/>
        </w:rPr>
      </w:pPr>
      <w:r w:rsidDel="00000000" w:rsidR="00000000" w:rsidRPr="00000000">
        <w:rPr>
          <w:color w:val="202124"/>
          <w:rtl w:val="0"/>
        </w:rPr>
        <w:t xml:space="preserve">the Refugee Council United States of America</w:t>
      </w:r>
    </w:p>
    <w:p w:rsidR="00000000" w:rsidDel="00000000" w:rsidP="00000000" w:rsidRDefault="00000000" w:rsidRPr="00000000" w14:paraId="00000091">
      <w:pPr>
        <w:widowControl w:val="0"/>
        <w:numPr>
          <w:ilvl w:val="1"/>
          <w:numId w:val="1"/>
        </w:numPr>
        <w:spacing w:line="240" w:lineRule="auto"/>
        <w:ind w:left="1440" w:hanging="360"/>
        <w:rPr>
          <w:rFonts w:ascii="Roboto" w:cs="Roboto" w:eastAsia="Roboto" w:hAnsi="Roboto"/>
          <w:color w:val="202124"/>
        </w:rPr>
      </w:pPr>
      <w:r w:rsidDel="00000000" w:rsidR="00000000" w:rsidRPr="00000000">
        <w:rPr>
          <w:color w:val="202124"/>
          <w:rtl w:val="0"/>
        </w:rPr>
        <w:t xml:space="preserve">additionally request funding from the World Bank for the creation of new refugee camps to house persons who have been displaced as a result of the Israeli-Palestinian conflict.</w:t>
      </w:r>
    </w:p>
    <w:p w:rsidR="00000000" w:rsidDel="00000000" w:rsidP="00000000" w:rsidRDefault="00000000" w:rsidRPr="00000000" w14:paraId="00000092">
      <w:pPr>
        <w:widowControl w:val="0"/>
        <w:spacing w:line="240" w:lineRule="auto"/>
        <w:ind w:left="1440" w:firstLine="0"/>
        <w:rPr>
          <w:color w:val="202124"/>
          <w:highlight w:val="yellow"/>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