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w:t>
      </w:r>
      <w:r w:rsidDel="00000000" w:rsidR="00000000" w:rsidRPr="00000000">
        <w:rPr>
          <w:rtl w:val="0"/>
        </w:rPr>
        <w:t xml:space="preserve"> </w:t>
        <w:tab/>
        <w:tab/>
        <w:t xml:space="preserve">General Assembly 1</w:t>
      </w:r>
    </w:p>
    <w:p w:rsidR="00000000" w:rsidDel="00000000" w:rsidP="00000000" w:rsidRDefault="00000000" w:rsidRPr="00000000" w14:paraId="00000002">
      <w:pPr>
        <w:rPr/>
      </w:pPr>
      <w:r w:rsidDel="00000000" w:rsidR="00000000" w:rsidRPr="00000000">
        <w:rPr>
          <w:b w:val="1"/>
          <w:rtl w:val="0"/>
        </w:rPr>
        <w:t xml:space="preserve">Question of:</w:t>
      </w:r>
      <w:r w:rsidDel="00000000" w:rsidR="00000000" w:rsidRPr="00000000">
        <w:rPr>
          <w:rtl w:val="0"/>
        </w:rPr>
        <w:t xml:space="preserve"> </w:t>
        <w:tab/>
        <w:tab/>
        <w:t xml:space="preserve">Discussing the Use of Artificial Intelligence in Warfare </w:t>
      </w:r>
    </w:p>
    <w:p w:rsidR="00000000" w:rsidDel="00000000" w:rsidP="00000000" w:rsidRDefault="00000000" w:rsidRPr="00000000" w14:paraId="00000003">
      <w:pPr>
        <w:rPr/>
      </w:pPr>
      <w:r w:rsidDel="00000000" w:rsidR="00000000" w:rsidRPr="00000000">
        <w:rPr>
          <w:b w:val="1"/>
          <w:rtl w:val="0"/>
        </w:rPr>
        <w:t xml:space="preserve">Main Submitter:</w:t>
      </w:r>
      <w:r w:rsidDel="00000000" w:rsidR="00000000" w:rsidRPr="00000000">
        <w:rPr>
          <w:rtl w:val="0"/>
        </w:rPr>
        <w:t xml:space="preserve"> </w:t>
        <w:tab/>
        <w:t xml:space="preserve">Democratic People’s Republic of Korea</w:t>
      </w:r>
    </w:p>
    <w:p w:rsidR="00000000" w:rsidDel="00000000" w:rsidP="00000000" w:rsidRDefault="00000000" w:rsidRPr="00000000" w14:paraId="00000004">
      <w:pPr>
        <w:rPr>
          <w:color w:val="ff0000"/>
        </w:rPr>
      </w:pPr>
      <w:r w:rsidDel="00000000" w:rsidR="00000000" w:rsidRPr="00000000">
        <w:rPr>
          <w:b w:val="1"/>
          <w:rtl w:val="0"/>
        </w:rPr>
        <w:t xml:space="preserve">Co-Submitters:</w:t>
      </w:r>
      <w:r w:rsidDel="00000000" w:rsidR="00000000" w:rsidRPr="00000000">
        <w:rPr>
          <w:rtl w:val="0"/>
        </w:rPr>
        <w:t xml:space="preserve"> </w:t>
        <w:tab/>
        <w:t xml:space="preserve">Republic of Argentina, </w:t>
      </w:r>
      <w:r w:rsidDel="00000000" w:rsidR="00000000" w:rsidRPr="00000000">
        <w:rPr>
          <w:color w:val="202124"/>
          <w:highlight w:val="white"/>
          <w:rtl w:val="0"/>
        </w:rPr>
        <w:t xml:space="preserve">People's Republic of China</w:t>
      </w:r>
      <w:r w:rsidDel="00000000" w:rsidR="00000000" w:rsidRPr="00000000">
        <w:rPr>
          <w:rtl w:val="0"/>
        </w:rPr>
        <w:t xml:space="preserve">, Republic of India, </w:t>
        <w:tab/>
        <w:tab/>
        <w:tab/>
        <w:t xml:space="preserve">Federal Republic of Israel, Ukraine, Republic of Cuba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THE GENERAL ASSEMBLY,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i w:val="1"/>
          <w:rtl w:val="0"/>
        </w:rPr>
        <w:t xml:space="preserve">Acknowledging</w:t>
      </w:r>
      <w:r w:rsidDel="00000000" w:rsidR="00000000" w:rsidRPr="00000000">
        <w:rPr>
          <w:rtl w:val="0"/>
        </w:rPr>
        <w:t xml:space="preserve"> the humanitarian suffering of non-western peoples due to the continued exploitation from NATO members, and the atrocities, war crimes, and genocides commited by colonial European nations on African, East-Asian, Middle-Eastern, and South-American peoples,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Emphasizing</w:t>
      </w:r>
      <w:r w:rsidDel="00000000" w:rsidR="00000000" w:rsidRPr="00000000">
        <w:rPr>
          <w:rtl w:val="0"/>
        </w:rPr>
        <w:t xml:space="preserve"> the unfair advantage western powers have in dominating political, humanitarian, economic and military systems and the injustice of their history of using technological advantages to defeat, occupy, subjugate, oppress, and often destroy less technological developed peoples or states,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i w:val="1"/>
          <w:rtl w:val="0"/>
        </w:rPr>
        <w:t xml:space="preserve">Recognizing</w:t>
      </w:r>
      <w:r w:rsidDel="00000000" w:rsidR="00000000" w:rsidRPr="00000000">
        <w:rPr>
          <w:rtl w:val="0"/>
        </w:rPr>
        <w:t xml:space="preserve"> that western powers already use Artificial Intelligence in the suppression and division of their people, and the subjugation and enslavement of foreign populations, using Social Media to propel international propaganda and hide the reality of western hypocrisy,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i w:val="1"/>
          <w:rtl w:val="0"/>
        </w:rPr>
        <w:t xml:space="preserve">Regretting </w:t>
      </w:r>
      <w:r w:rsidDel="00000000" w:rsidR="00000000" w:rsidRPr="00000000">
        <w:rPr>
          <w:rtl w:val="0"/>
        </w:rPr>
        <w:t xml:space="preserve">the exploitation of non-western people as a result of the imbalance of world power,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u w:val="single"/>
          <w:rtl w:val="0"/>
        </w:rPr>
        <w:t xml:space="preserve">Supports</w:t>
      </w:r>
      <w:r w:rsidDel="00000000" w:rsidR="00000000" w:rsidRPr="00000000">
        <w:rPr>
          <w:rtl w:val="0"/>
        </w:rPr>
        <w:t xml:space="preserve"> the use of artificial intelligence in warfare in outer space, under the following conditions: </w:t>
      </w:r>
      <w:r w:rsidDel="00000000" w:rsidR="00000000" w:rsidRPr="00000000">
        <w:rPr>
          <w:rtl w:val="0"/>
        </w:rPr>
      </w:r>
    </w:p>
    <w:p w:rsidR="00000000" w:rsidDel="00000000" w:rsidP="00000000" w:rsidRDefault="00000000" w:rsidRPr="00000000" w14:paraId="00000012">
      <w:pPr>
        <w:numPr>
          <w:ilvl w:val="0"/>
          <w:numId w:val="1"/>
        </w:numPr>
        <w:ind w:left="1440" w:hanging="360"/>
        <w:rPr/>
      </w:pPr>
      <w:r w:rsidDel="00000000" w:rsidR="00000000" w:rsidRPr="00000000">
        <w:rPr>
          <w:rtl w:val="0"/>
        </w:rPr>
        <w:t xml:space="preserve">outer space be considered as an acceptable battleground for the use of conventional or non-conventional weapons, </w:t>
      </w:r>
      <w:r w:rsidDel="00000000" w:rsidR="00000000" w:rsidRPr="00000000">
        <w:rPr>
          <w:rtl w:val="0"/>
        </w:rPr>
      </w:r>
    </w:p>
    <w:p w:rsidR="00000000" w:rsidDel="00000000" w:rsidP="00000000" w:rsidRDefault="00000000" w:rsidRPr="00000000" w14:paraId="00000013">
      <w:pPr>
        <w:numPr>
          <w:ilvl w:val="0"/>
          <w:numId w:val="1"/>
        </w:numPr>
        <w:ind w:left="1440" w:hanging="360"/>
        <w:rPr/>
      </w:pPr>
      <w:r w:rsidDel="00000000" w:rsidR="00000000" w:rsidRPr="00000000">
        <w:rPr>
          <w:rtl w:val="0"/>
        </w:rPr>
        <w:t xml:space="preserve">orbital assets such as satellites be considered acceptable targets regardless of military or civilian status of assets;</w:t>
      </w:r>
    </w:p>
    <w:p w:rsidR="00000000" w:rsidDel="00000000" w:rsidP="00000000" w:rsidRDefault="00000000" w:rsidRPr="00000000" w14:paraId="00000014">
      <w:pPr>
        <w:ind w:left="1080" w:hanging="360"/>
        <w:rPr/>
      </w:pPr>
      <w:r w:rsidDel="00000000" w:rsidR="00000000" w:rsidRPr="00000000">
        <w:rPr>
          <w:rtl w:val="0"/>
        </w:rPr>
      </w:r>
    </w:p>
    <w:p w:rsidR="00000000" w:rsidDel="00000000" w:rsidP="00000000" w:rsidRDefault="00000000" w:rsidRPr="00000000" w14:paraId="00000015">
      <w:pPr>
        <w:numPr>
          <w:ilvl w:val="0"/>
          <w:numId w:val="3"/>
        </w:numPr>
        <w:ind w:left="720" w:hanging="360"/>
        <w:rPr/>
      </w:pPr>
      <w:r w:rsidDel="00000000" w:rsidR="00000000" w:rsidRPr="00000000">
        <w:rPr>
          <w:u w:val="single"/>
          <w:rtl w:val="0"/>
        </w:rPr>
        <w:t xml:space="preserve">Requests</w:t>
      </w:r>
      <w:r w:rsidDel="00000000" w:rsidR="00000000" w:rsidRPr="00000000">
        <w:rPr>
          <w:rtl w:val="0"/>
        </w:rPr>
        <w:t xml:space="preserve"> that the information war being fought by western nations be acknowledged and responded to with the following mandates to allow for non-western nations a fair chance to defend themselves from villainization: </w:t>
      </w:r>
      <w:r w:rsidDel="00000000" w:rsidR="00000000" w:rsidRPr="00000000">
        <w:rPr>
          <w:rtl w:val="0"/>
        </w:rPr>
      </w:r>
    </w:p>
    <w:p w:rsidR="00000000" w:rsidDel="00000000" w:rsidP="00000000" w:rsidRDefault="00000000" w:rsidRPr="00000000" w14:paraId="00000016">
      <w:pPr>
        <w:numPr>
          <w:ilvl w:val="1"/>
          <w:numId w:val="3"/>
        </w:numPr>
        <w:ind w:left="1440" w:hanging="360"/>
        <w:rPr/>
      </w:pPr>
      <w:r w:rsidDel="00000000" w:rsidR="00000000" w:rsidRPr="00000000">
        <w:rPr>
          <w:rtl w:val="0"/>
        </w:rPr>
        <w:t xml:space="preserve">allow tracking of all digital activity of a population within any given state, </w:t>
      </w:r>
    </w:p>
    <w:p w:rsidR="00000000" w:rsidDel="00000000" w:rsidP="00000000" w:rsidRDefault="00000000" w:rsidRPr="00000000" w14:paraId="00000017">
      <w:pPr>
        <w:numPr>
          <w:ilvl w:val="1"/>
          <w:numId w:val="3"/>
        </w:numPr>
        <w:ind w:left="1440" w:hanging="360"/>
        <w:rPr/>
      </w:pPr>
      <w:r w:rsidDel="00000000" w:rsidR="00000000" w:rsidRPr="00000000">
        <w:rPr>
          <w:rtl w:val="0"/>
        </w:rPr>
        <w:t xml:space="preserve">allow military intervention and response to cyber attacks on a state’s population, </w:t>
      </w:r>
    </w:p>
    <w:p w:rsidR="00000000" w:rsidDel="00000000" w:rsidP="00000000" w:rsidRDefault="00000000" w:rsidRPr="00000000" w14:paraId="00000018">
      <w:pPr>
        <w:numPr>
          <w:ilvl w:val="1"/>
          <w:numId w:val="3"/>
        </w:numPr>
        <w:ind w:left="1440" w:hanging="360"/>
        <w:rPr/>
      </w:pPr>
      <w:r w:rsidDel="00000000" w:rsidR="00000000" w:rsidRPr="00000000">
        <w:rPr>
          <w:rtl w:val="0"/>
        </w:rPr>
        <w:t xml:space="preserve">allow policing of a state's population in correlation with digital activity, </w:t>
      </w:r>
    </w:p>
    <w:p w:rsidR="00000000" w:rsidDel="00000000" w:rsidP="00000000" w:rsidRDefault="00000000" w:rsidRPr="00000000" w14:paraId="00000019">
      <w:pPr>
        <w:numPr>
          <w:ilvl w:val="1"/>
          <w:numId w:val="3"/>
        </w:numPr>
        <w:ind w:left="1440" w:hanging="360"/>
        <w:rPr/>
      </w:pPr>
      <w:r w:rsidDel="00000000" w:rsidR="00000000" w:rsidRPr="00000000">
        <w:rPr>
          <w:rtl w:val="0"/>
        </w:rPr>
        <w:t xml:space="preserve">allow the imprisonment of potential insurgents as a threat to a state’s digital security, </w:t>
      </w:r>
    </w:p>
    <w:p w:rsidR="00000000" w:rsidDel="00000000" w:rsidP="00000000" w:rsidRDefault="00000000" w:rsidRPr="00000000" w14:paraId="0000001A">
      <w:pPr>
        <w:numPr>
          <w:ilvl w:val="1"/>
          <w:numId w:val="3"/>
        </w:numPr>
        <w:ind w:left="1440" w:hanging="360"/>
        <w:rPr/>
      </w:pPr>
      <w:r w:rsidDel="00000000" w:rsidR="00000000" w:rsidRPr="00000000">
        <w:rPr>
          <w:rtl w:val="0"/>
        </w:rPr>
        <w:t xml:space="preserve">allow criminals causing instability within a state via digital means to be labled as terrorists and dealt with accordingly;</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u w:val="single"/>
          <w:rtl w:val="0"/>
        </w:rPr>
        <w:t xml:space="preserve">Authorizes </w:t>
      </w:r>
      <w:r w:rsidDel="00000000" w:rsidR="00000000" w:rsidRPr="00000000">
        <w:rPr>
          <w:rtl w:val="0"/>
        </w:rPr>
        <w:t xml:space="preserve">states to take control of the digital environment of their population as they see fit in response to the threat of Artificial Intelligence, given that human rights are not violated; </w:t>
      </w: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3"/>
        </w:numPr>
        <w:ind w:left="720" w:hanging="360"/>
        <w:rPr/>
      </w:pPr>
      <w:r w:rsidDel="00000000" w:rsidR="00000000" w:rsidRPr="00000000">
        <w:rPr>
          <w:u w:val="single"/>
          <w:rtl w:val="0"/>
        </w:rPr>
        <w:t xml:space="preserve">Calls upon</w:t>
      </w:r>
      <w:r w:rsidDel="00000000" w:rsidR="00000000" w:rsidRPr="00000000">
        <w:rPr>
          <w:rtl w:val="0"/>
        </w:rPr>
        <w:t xml:space="preserve"> the UNSC to look into potential modifications to international war conduct agreements in the specific context of digital and technological warfare;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numPr>
          <w:ilvl w:val="0"/>
          <w:numId w:val="3"/>
        </w:numPr>
        <w:ind w:left="720" w:hanging="360"/>
        <w:rPr/>
      </w:pPr>
      <w:r w:rsidDel="00000000" w:rsidR="00000000" w:rsidRPr="00000000">
        <w:rPr>
          <w:u w:val="single"/>
          <w:rtl w:val="0"/>
        </w:rPr>
        <w:t xml:space="preserve">Further requests</w:t>
      </w:r>
      <w:r w:rsidDel="00000000" w:rsidR="00000000" w:rsidRPr="00000000">
        <w:rPr>
          <w:rtl w:val="0"/>
        </w:rPr>
        <w:t xml:space="preserve"> an adoption of the following principles in all member states to protect human rights in all nations in light of the allowance of the new method of warfare, artificial intelligence: </w:t>
      </w:r>
    </w:p>
    <w:p w:rsidR="00000000" w:rsidDel="00000000" w:rsidP="00000000" w:rsidRDefault="00000000" w:rsidRPr="00000000" w14:paraId="00000021">
      <w:pPr>
        <w:numPr>
          <w:ilvl w:val="0"/>
          <w:numId w:val="2"/>
        </w:numPr>
        <w:ind w:left="1440" w:hanging="360"/>
        <w:rPr/>
      </w:pPr>
      <w:r w:rsidDel="00000000" w:rsidR="00000000" w:rsidRPr="00000000">
        <w:rPr>
          <w:rtl w:val="0"/>
        </w:rPr>
        <w:t xml:space="preserve">the suffering of non-western people compensated wherever it is found, </w:t>
      </w:r>
    </w:p>
    <w:p w:rsidR="00000000" w:rsidDel="00000000" w:rsidP="00000000" w:rsidRDefault="00000000" w:rsidRPr="00000000" w14:paraId="00000022">
      <w:pPr>
        <w:numPr>
          <w:ilvl w:val="0"/>
          <w:numId w:val="2"/>
        </w:numPr>
        <w:ind w:left="1440" w:hanging="360"/>
        <w:rPr/>
      </w:pPr>
      <w:r w:rsidDel="00000000" w:rsidR="00000000" w:rsidRPr="00000000">
        <w:rPr>
          <w:rtl w:val="0"/>
        </w:rPr>
        <w:t xml:space="preserve">major western powers must include an acceptance of responsibility of the suffering that has resulted from their intervention in or exploitation of foreign conflicts, </w:t>
      </w:r>
    </w:p>
    <w:p w:rsidR="00000000" w:rsidDel="00000000" w:rsidP="00000000" w:rsidRDefault="00000000" w:rsidRPr="00000000" w14:paraId="00000023">
      <w:pPr>
        <w:numPr>
          <w:ilvl w:val="0"/>
          <w:numId w:val="2"/>
        </w:numPr>
        <w:ind w:left="1440" w:hanging="360"/>
        <w:rPr/>
      </w:pPr>
      <w:r w:rsidDel="00000000" w:rsidR="00000000" w:rsidRPr="00000000">
        <w:rPr>
          <w:rtl w:val="0"/>
        </w:rPr>
        <w:t xml:space="preserve">forcing ideologically acceptance in other states is a violation of the human rights related to freedom of thought, faith and belief;</w:t>
      </w:r>
    </w:p>
    <w:p w:rsidR="00000000" w:rsidDel="00000000" w:rsidP="00000000" w:rsidRDefault="00000000" w:rsidRPr="00000000" w14:paraId="00000024">
      <w:pPr>
        <w:ind w:left="0" w:firstLine="0"/>
        <w:rPr>
          <w:highlight w:val="green"/>
        </w:rPr>
      </w:pPr>
      <w:r w:rsidDel="00000000" w:rsidR="00000000" w:rsidRPr="00000000">
        <w:rPr>
          <w:rtl w:val="0"/>
        </w:rPr>
      </w:r>
    </w:p>
    <w:p w:rsidR="00000000" w:rsidDel="00000000" w:rsidP="00000000" w:rsidRDefault="00000000" w:rsidRPr="00000000" w14:paraId="00000025">
      <w:pPr>
        <w:numPr>
          <w:ilvl w:val="0"/>
          <w:numId w:val="3"/>
        </w:numPr>
        <w:ind w:left="720" w:hanging="360"/>
        <w:rPr/>
      </w:pPr>
      <w:r w:rsidDel="00000000" w:rsidR="00000000" w:rsidRPr="00000000">
        <w:rPr>
          <w:u w:val="single"/>
          <w:rtl w:val="0"/>
        </w:rPr>
        <w:t xml:space="preserve">Proposes</w:t>
      </w:r>
      <w:r w:rsidDel="00000000" w:rsidR="00000000" w:rsidRPr="00000000">
        <w:rPr>
          <w:rtl w:val="0"/>
        </w:rPr>
        <w:t xml:space="preserve"> the idea of a platform between countries to share information about developments in AI weaponry; </w:t>
      </w:r>
    </w:p>
    <w:p w:rsidR="00000000" w:rsidDel="00000000" w:rsidP="00000000" w:rsidRDefault="00000000" w:rsidRPr="00000000" w14:paraId="00000026">
      <w:pPr>
        <w:rPr>
          <w:highlight w:val="green"/>
        </w:rPr>
      </w:pPr>
      <w:r w:rsidDel="00000000" w:rsidR="00000000" w:rsidRPr="00000000">
        <w:rPr>
          <w:rtl w:val="0"/>
        </w:rPr>
      </w:r>
    </w:p>
    <w:p w:rsidR="00000000" w:rsidDel="00000000" w:rsidP="00000000" w:rsidRDefault="00000000" w:rsidRPr="00000000" w14:paraId="00000027">
      <w:pPr>
        <w:numPr>
          <w:ilvl w:val="0"/>
          <w:numId w:val="3"/>
        </w:numPr>
        <w:ind w:left="720" w:hanging="360"/>
        <w:rPr/>
      </w:pPr>
      <w:r w:rsidDel="00000000" w:rsidR="00000000" w:rsidRPr="00000000">
        <w:rPr>
          <w:u w:val="single"/>
          <w:rtl w:val="0"/>
        </w:rPr>
        <w:t xml:space="preserve">Draws the attention to</w:t>
      </w:r>
      <w:r w:rsidDel="00000000" w:rsidR="00000000" w:rsidRPr="00000000">
        <w:rPr>
          <w:rtl w:val="0"/>
        </w:rPr>
        <w:t xml:space="preserve"> the importance for supplying new AI technologies to LEDC, such as Congo DR or Chad.</w:t>
      </w:r>
    </w:p>
    <w:p w:rsidR="00000000" w:rsidDel="00000000" w:rsidP="00000000" w:rsidRDefault="00000000" w:rsidRPr="00000000" w14:paraId="00000028">
      <w:pPr>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2B">
      <w:pPr>
        <w:ind w:left="1080" w:hanging="36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ind w:left="1080" w:hanging="36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ind w:left="1080" w:hanging="36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ind w:left="1080" w:hanging="36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ind w:left="1080" w:hanging="36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vxOLYY03KhSoBX0r5FV9hZMuQ==">AMUW2mVtfIPL8NyrN1kfdU+V377vgNn3uVA1tFDrs/aD0QqpgjKLuJ754i3O1Yi6YhJUFqfHFbpheO4FGGoSQTbpfHY0s3Mo1u6siF/7wvhSrGrSTYI+mgs=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